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E3B" w:rsidRPr="00B43C06" w:rsidRDefault="00675E3B" w:rsidP="00675E3B">
      <w:pPr>
        <w:spacing w:after="0" w:line="240" w:lineRule="auto"/>
        <w:ind w:firstLine="708"/>
        <w:jc w:val="both"/>
        <w:rPr>
          <w:rFonts w:ascii="Times New Roman" w:hAnsi="Times New Roman"/>
          <w:sz w:val="28"/>
          <w:szCs w:val="28"/>
        </w:rPr>
      </w:pPr>
      <w:r>
        <w:rPr>
          <w:noProof/>
        </w:rPr>
        <w:drawing>
          <wp:anchor distT="0" distB="0" distL="114300" distR="114300" simplePos="0" relativeHeight="251659264" behindDoc="0" locked="0" layoutInCell="1" allowOverlap="1" wp14:anchorId="5F707439" wp14:editId="782792CF">
            <wp:simplePos x="0" y="0"/>
            <wp:positionH relativeFrom="column">
              <wp:posOffset>2874645</wp:posOffset>
            </wp:positionH>
            <wp:positionV relativeFrom="paragraph">
              <wp:posOffset>114935</wp:posOffset>
            </wp:positionV>
            <wp:extent cx="657225" cy="876300"/>
            <wp:effectExtent l="0" t="0" r="9525" b="0"/>
            <wp:wrapSquare wrapText="right"/>
            <wp:docPr id="2" name="Рисунок 4"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города для блан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876300"/>
                    </a:xfrm>
                    <a:prstGeom prst="rect">
                      <a:avLst/>
                    </a:prstGeom>
                    <a:noFill/>
                  </pic:spPr>
                </pic:pic>
              </a:graphicData>
            </a:graphic>
            <wp14:sizeRelH relativeFrom="page">
              <wp14:pctWidth>0</wp14:pctWidth>
            </wp14:sizeRelH>
            <wp14:sizeRelV relativeFrom="page">
              <wp14:pctHeight>0</wp14:pctHeight>
            </wp14:sizeRelV>
          </wp:anchor>
        </w:drawing>
      </w:r>
    </w:p>
    <w:p w:rsidR="00675E3B" w:rsidRPr="00B43C06" w:rsidRDefault="00675E3B" w:rsidP="00675E3B">
      <w:pPr>
        <w:pStyle w:val="a5"/>
        <w:rPr>
          <w:sz w:val="28"/>
          <w:szCs w:val="28"/>
        </w:rPr>
      </w:pPr>
      <w:r w:rsidRPr="00B43C06">
        <w:rPr>
          <w:sz w:val="28"/>
          <w:szCs w:val="28"/>
        </w:rPr>
        <w:br w:type="textWrapping" w:clear="all"/>
      </w:r>
    </w:p>
    <w:p w:rsidR="00675E3B" w:rsidRPr="00DB7B0A" w:rsidRDefault="00675E3B" w:rsidP="00675E3B">
      <w:pPr>
        <w:spacing w:after="0" w:line="240" w:lineRule="auto"/>
        <w:jc w:val="center"/>
        <w:rPr>
          <w:rFonts w:ascii="Times New Roman" w:hAnsi="Times New Roman"/>
          <w:b/>
          <w:sz w:val="36"/>
          <w:szCs w:val="36"/>
        </w:rPr>
      </w:pPr>
      <w:r w:rsidRPr="00DB7B0A">
        <w:rPr>
          <w:rFonts w:ascii="Times New Roman" w:hAnsi="Times New Roman"/>
          <w:b/>
          <w:sz w:val="36"/>
          <w:szCs w:val="36"/>
        </w:rPr>
        <w:t>Муниципальное образование</w:t>
      </w:r>
    </w:p>
    <w:p w:rsidR="00675E3B" w:rsidRPr="00DB7B0A" w:rsidRDefault="00675E3B" w:rsidP="00675E3B">
      <w:pPr>
        <w:spacing w:after="0" w:line="240" w:lineRule="auto"/>
        <w:jc w:val="center"/>
        <w:rPr>
          <w:rFonts w:ascii="Times New Roman" w:hAnsi="Times New Roman"/>
          <w:b/>
          <w:sz w:val="36"/>
          <w:szCs w:val="36"/>
        </w:rPr>
      </w:pPr>
      <w:r w:rsidRPr="00DB7B0A">
        <w:rPr>
          <w:rFonts w:ascii="Times New Roman" w:hAnsi="Times New Roman"/>
          <w:b/>
          <w:sz w:val="36"/>
          <w:szCs w:val="36"/>
        </w:rPr>
        <w:t>городской округ Пыть-Ях</w:t>
      </w:r>
    </w:p>
    <w:p w:rsidR="00675E3B" w:rsidRPr="00DB7B0A" w:rsidRDefault="00675E3B" w:rsidP="00675E3B">
      <w:pPr>
        <w:spacing w:after="0" w:line="240" w:lineRule="auto"/>
        <w:jc w:val="center"/>
        <w:rPr>
          <w:rFonts w:ascii="Times New Roman" w:hAnsi="Times New Roman"/>
          <w:b/>
          <w:sz w:val="36"/>
          <w:szCs w:val="36"/>
        </w:rPr>
      </w:pPr>
      <w:r w:rsidRPr="00DB7B0A">
        <w:rPr>
          <w:rFonts w:ascii="Times New Roman" w:hAnsi="Times New Roman"/>
          <w:b/>
          <w:sz w:val="36"/>
          <w:szCs w:val="36"/>
        </w:rPr>
        <w:t>Ханты-Мансийского автономного округа-Югры</w:t>
      </w:r>
    </w:p>
    <w:p w:rsidR="00675E3B" w:rsidRPr="00DB7B0A" w:rsidRDefault="00675E3B" w:rsidP="00675E3B">
      <w:pPr>
        <w:keepNext/>
        <w:spacing w:after="0" w:line="240" w:lineRule="auto"/>
        <w:jc w:val="center"/>
        <w:outlineLvl w:val="0"/>
        <w:rPr>
          <w:rFonts w:ascii="Times New Roman" w:hAnsi="Times New Roman"/>
          <w:b/>
          <w:kern w:val="28"/>
          <w:sz w:val="36"/>
          <w:szCs w:val="36"/>
        </w:rPr>
      </w:pPr>
      <w:r w:rsidRPr="00DB7B0A">
        <w:rPr>
          <w:rFonts w:ascii="Times New Roman" w:hAnsi="Times New Roman"/>
          <w:b/>
          <w:kern w:val="28"/>
          <w:sz w:val="36"/>
          <w:szCs w:val="36"/>
        </w:rPr>
        <w:t>АДМИНИСТРАЦИЯ ГОРОДА</w:t>
      </w:r>
    </w:p>
    <w:p w:rsidR="00675E3B" w:rsidRDefault="00675E3B" w:rsidP="00675E3B">
      <w:pPr>
        <w:pStyle w:val="a3"/>
        <w:spacing w:after="0" w:line="240" w:lineRule="auto"/>
        <w:jc w:val="center"/>
        <w:rPr>
          <w:rFonts w:ascii="Times New Roman" w:hAnsi="Times New Roman"/>
          <w:b/>
          <w:sz w:val="32"/>
          <w:szCs w:val="32"/>
        </w:rPr>
      </w:pPr>
      <w:r w:rsidRPr="00DB7B0A">
        <w:rPr>
          <w:rFonts w:ascii="Times New Roman" w:hAnsi="Times New Roman"/>
          <w:b/>
          <w:sz w:val="32"/>
          <w:szCs w:val="32"/>
        </w:rPr>
        <w:t>КОМИТЕТ ПО ФИНАНСАМ</w:t>
      </w:r>
    </w:p>
    <w:p w:rsidR="00675E3B" w:rsidRPr="00B43C06" w:rsidRDefault="00675E3B" w:rsidP="00675E3B">
      <w:pPr>
        <w:pStyle w:val="a3"/>
        <w:spacing w:after="0" w:line="240" w:lineRule="auto"/>
        <w:jc w:val="center"/>
        <w:rPr>
          <w:rFonts w:ascii="Times New Roman" w:hAnsi="Times New Roman"/>
          <w:sz w:val="28"/>
          <w:szCs w:val="28"/>
        </w:rPr>
      </w:pPr>
    </w:p>
    <w:p w:rsidR="00675E3B" w:rsidRPr="00B43C06" w:rsidRDefault="00675E3B" w:rsidP="00675E3B">
      <w:pPr>
        <w:pStyle w:val="a3"/>
        <w:spacing w:after="0" w:line="240" w:lineRule="auto"/>
        <w:jc w:val="center"/>
        <w:rPr>
          <w:rFonts w:ascii="Times New Roman" w:hAnsi="Times New Roman"/>
          <w:b/>
          <w:sz w:val="36"/>
          <w:szCs w:val="36"/>
        </w:rPr>
      </w:pPr>
      <w:r w:rsidRPr="00B43C06">
        <w:rPr>
          <w:rFonts w:ascii="Times New Roman" w:hAnsi="Times New Roman"/>
          <w:b/>
          <w:sz w:val="36"/>
          <w:szCs w:val="36"/>
        </w:rPr>
        <w:t>П Р И К А З</w:t>
      </w:r>
    </w:p>
    <w:p w:rsidR="00675E3B" w:rsidRPr="00B43C06" w:rsidRDefault="00675E3B" w:rsidP="00675E3B">
      <w:pPr>
        <w:tabs>
          <w:tab w:val="left" w:pos="900"/>
        </w:tabs>
        <w:spacing w:after="0" w:line="240" w:lineRule="auto"/>
        <w:jc w:val="both"/>
        <w:rPr>
          <w:rFonts w:ascii="Times New Roman" w:hAnsi="Times New Roman"/>
          <w:sz w:val="28"/>
          <w:szCs w:val="28"/>
        </w:rPr>
      </w:pPr>
    </w:p>
    <w:p w:rsidR="00675E3B" w:rsidRDefault="00675E3B" w:rsidP="00675E3B">
      <w:pPr>
        <w:pStyle w:val="a3"/>
        <w:spacing w:after="0" w:line="240" w:lineRule="auto"/>
        <w:rPr>
          <w:rFonts w:ascii="Times New Roman" w:hAnsi="Times New Roman"/>
          <w:b/>
          <w:sz w:val="28"/>
          <w:szCs w:val="28"/>
        </w:rPr>
      </w:pPr>
    </w:p>
    <w:p w:rsidR="00675E3B" w:rsidRPr="00A15765" w:rsidRDefault="008B7A1F" w:rsidP="00675E3B">
      <w:pPr>
        <w:pStyle w:val="a3"/>
        <w:spacing w:after="0" w:line="240" w:lineRule="auto"/>
        <w:rPr>
          <w:rFonts w:ascii="Times New Roman" w:hAnsi="Times New Roman"/>
          <w:b/>
          <w:sz w:val="28"/>
          <w:szCs w:val="28"/>
        </w:rPr>
      </w:pPr>
      <w:r>
        <w:rPr>
          <w:rFonts w:ascii="Times New Roman" w:hAnsi="Times New Roman"/>
          <w:b/>
          <w:sz w:val="28"/>
          <w:szCs w:val="28"/>
        </w:rPr>
        <w:t>17</w:t>
      </w:r>
      <w:r w:rsidR="00675E3B" w:rsidRPr="00A15765">
        <w:rPr>
          <w:rFonts w:ascii="Times New Roman" w:hAnsi="Times New Roman"/>
          <w:b/>
          <w:sz w:val="28"/>
          <w:szCs w:val="28"/>
        </w:rPr>
        <w:t>.03.2026</w:t>
      </w:r>
      <w:r w:rsidR="00675E3B" w:rsidRPr="00A15765">
        <w:rPr>
          <w:rFonts w:ascii="Times New Roman" w:hAnsi="Times New Roman"/>
          <w:b/>
          <w:sz w:val="28"/>
          <w:szCs w:val="28"/>
        </w:rPr>
        <w:tab/>
      </w:r>
      <w:r w:rsidR="00675E3B" w:rsidRPr="00A15765">
        <w:rPr>
          <w:rFonts w:ascii="Times New Roman" w:hAnsi="Times New Roman"/>
          <w:b/>
          <w:sz w:val="28"/>
          <w:szCs w:val="28"/>
        </w:rPr>
        <w:tab/>
      </w:r>
      <w:r w:rsidR="00675E3B" w:rsidRPr="00A15765">
        <w:rPr>
          <w:rFonts w:ascii="Times New Roman" w:hAnsi="Times New Roman"/>
          <w:b/>
          <w:sz w:val="28"/>
          <w:szCs w:val="28"/>
        </w:rPr>
        <w:tab/>
      </w:r>
      <w:r w:rsidR="00675E3B" w:rsidRPr="00A15765">
        <w:rPr>
          <w:rFonts w:ascii="Times New Roman" w:hAnsi="Times New Roman"/>
          <w:b/>
          <w:sz w:val="28"/>
          <w:szCs w:val="28"/>
        </w:rPr>
        <w:tab/>
      </w:r>
      <w:r w:rsidR="00675E3B" w:rsidRPr="00A15765">
        <w:rPr>
          <w:rFonts w:ascii="Times New Roman" w:hAnsi="Times New Roman"/>
          <w:b/>
          <w:sz w:val="28"/>
          <w:szCs w:val="28"/>
        </w:rPr>
        <w:tab/>
      </w:r>
      <w:r w:rsidR="00675E3B" w:rsidRPr="00A15765">
        <w:rPr>
          <w:rFonts w:ascii="Times New Roman" w:hAnsi="Times New Roman"/>
          <w:b/>
          <w:sz w:val="28"/>
          <w:szCs w:val="28"/>
        </w:rPr>
        <w:tab/>
        <w:t xml:space="preserve">   </w:t>
      </w:r>
      <w:r w:rsidR="00675E3B" w:rsidRPr="00A15765">
        <w:rPr>
          <w:rFonts w:ascii="Times New Roman" w:hAnsi="Times New Roman"/>
          <w:b/>
          <w:sz w:val="28"/>
          <w:szCs w:val="28"/>
        </w:rPr>
        <w:tab/>
      </w:r>
      <w:r w:rsidR="00675E3B" w:rsidRPr="00A15765">
        <w:rPr>
          <w:rFonts w:ascii="Times New Roman" w:hAnsi="Times New Roman"/>
          <w:b/>
          <w:sz w:val="28"/>
          <w:szCs w:val="28"/>
        </w:rPr>
        <w:tab/>
        <w:t xml:space="preserve">                           № 8</w:t>
      </w:r>
    </w:p>
    <w:p w:rsidR="00675E3B" w:rsidRPr="00A15765" w:rsidRDefault="00675E3B" w:rsidP="00675E3B">
      <w:pPr>
        <w:pStyle w:val="ConsPlusNormal"/>
        <w:tabs>
          <w:tab w:val="num" w:pos="426"/>
        </w:tabs>
        <w:rPr>
          <w:rFonts w:ascii="Times New Roman" w:hAnsi="Times New Roman" w:cs="Times New Roman"/>
          <w:spacing w:val="-5"/>
          <w:sz w:val="28"/>
          <w:szCs w:val="28"/>
        </w:rPr>
      </w:pPr>
    </w:p>
    <w:p w:rsidR="00675E3B" w:rsidRPr="00A15765" w:rsidRDefault="00675E3B" w:rsidP="00675E3B">
      <w:pPr>
        <w:pStyle w:val="ConsPlusNormal"/>
        <w:tabs>
          <w:tab w:val="num" w:pos="426"/>
        </w:tabs>
        <w:rPr>
          <w:rFonts w:ascii="Times New Roman" w:hAnsi="Times New Roman" w:cs="Times New Roman"/>
          <w:spacing w:val="-5"/>
          <w:sz w:val="28"/>
          <w:szCs w:val="28"/>
        </w:rPr>
      </w:pPr>
    </w:p>
    <w:p w:rsidR="00675E3B" w:rsidRPr="00A15765" w:rsidRDefault="00675E3B" w:rsidP="00675E3B">
      <w:pPr>
        <w:pStyle w:val="ConsPlusNormal"/>
        <w:tabs>
          <w:tab w:val="num" w:pos="426"/>
        </w:tabs>
        <w:rPr>
          <w:rFonts w:ascii="Times New Roman" w:hAnsi="Times New Roman" w:cs="Times New Roman"/>
          <w:spacing w:val="-5"/>
          <w:sz w:val="28"/>
          <w:szCs w:val="28"/>
        </w:rPr>
      </w:pPr>
    </w:p>
    <w:p w:rsidR="00675E3B" w:rsidRPr="00A15765" w:rsidRDefault="00675E3B" w:rsidP="00675E3B">
      <w:pPr>
        <w:spacing w:after="0" w:line="240" w:lineRule="auto"/>
        <w:ind w:firstLine="147"/>
        <w:jc w:val="both"/>
        <w:rPr>
          <w:rFonts w:ascii="Times New Roman" w:hAnsi="Times New Roman"/>
          <w:sz w:val="28"/>
          <w:szCs w:val="28"/>
        </w:rPr>
      </w:pPr>
      <w:r w:rsidRPr="00A15765">
        <w:rPr>
          <w:rFonts w:ascii="Times New Roman" w:hAnsi="Times New Roman"/>
          <w:sz w:val="28"/>
          <w:szCs w:val="28"/>
        </w:rPr>
        <w:t xml:space="preserve">О внесении изменений в приказ </w:t>
      </w:r>
    </w:p>
    <w:p w:rsidR="00675E3B" w:rsidRPr="00A15765" w:rsidRDefault="00675E3B" w:rsidP="00675E3B">
      <w:pPr>
        <w:spacing w:after="0" w:line="240" w:lineRule="auto"/>
        <w:ind w:firstLine="147"/>
        <w:jc w:val="both"/>
        <w:rPr>
          <w:rFonts w:ascii="Times New Roman" w:eastAsia="Calibri" w:hAnsi="Times New Roman"/>
          <w:sz w:val="28"/>
          <w:szCs w:val="28"/>
        </w:rPr>
      </w:pPr>
      <w:r w:rsidRPr="00A15765">
        <w:rPr>
          <w:rFonts w:ascii="Times New Roman" w:hAnsi="Times New Roman"/>
          <w:sz w:val="28"/>
          <w:szCs w:val="28"/>
        </w:rPr>
        <w:t>от 20.04.2022 №10 «</w:t>
      </w:r>
      <w:r w:rsidRPr="00A15765">
        <w:rPr>
          <w:rFonts w:ascii="Times New Roman" w:eastAsia="Calibri" w:hAnsi="Times New Roman"/>
          <w:sz w:val="28"/>
          <w:szCs w:val="28"/>
        </w:rPr>
        <w:t>Об утверждении</w:t>
      </w:r>
    </w:p>
    <w:p w:rsidR="00675E3B" w:rsidRPr="00A15765" w:rsidRDefault="00675E3B" w:rsidP="00675E3B">
      <w:pPr>
        <w:spacing w:after="0" w:line="240" w:lineRule="auto"/>
        <w:ind w:firstLine="147"/>
        <w:jc w:val="both"/>
        <w:rPr>
          <w:rFonts w:ascii="Times New Roman" w:eastAsia="Calibri" w:hAnsi="Times New Roman"/>
          <w:sz w:val="28"/>
          <w:szCs w:val="28"/>
        </w:rPr>
      </w:pPr>
      <w:r w:rsidRPr="00A15765">
        <w:rPr>
          <w:rFonts w:ascii="Times New Roman" w:eastAsia="Calibri" w:hAnsi="Times New Roman"/>
          <w:sz w:val="28"/>
          <w:szCs w:val="28"/>
        </w:rPr>
        <w:t>порядка санкционирования</w:t>
      </w:r>
    </w:p>
    <w:p w:rsidR="00675E3B" w:rsidRPr="00A15765" w:rsidRDefault="00675E3B" w:rsidP="00675E3B">
      <w:pPr>
        <w:spacing w:after="0" w:line="240" w:lineRule="auto"/>
        <w:ind w:firstLine="147"/>
        <w:jc w:val="both"/>
        <w:rPr>
          <w:rFonts w:ascii="Times New Roman" w:eastAsia="Calibri" w:hAnsi="Times New Roman"/>
          <w:sz w:val="28"/>
          <w:szCs w:val="28"/>
        </w:rPr>
      </w:pPr>
      <w:r w:rsidRPr="00A15765">
        <w:rPr>
          <w:rFonts w:ascii="Times New Roman" w:eastAsia="Calibri" w:hAnsi="Times New Roman"/>
          <w:sz w:val="28"/>
          <w:szCs w:val="28"/>
        </w:rPr>
        <w:t>комитетом по финансам</w:t>
      </w:r>
    </w:p>
    <w:p w:rsidR="00675E3B" w:rsidRPr="00A15765" w:rsidRDefault="00675E3B" w:rsidP="00675E3B">
      <w:pPr>
        <w:spacing w:after="0" w:line="240" w:lineRule="auto"/>
        <w:ind w:firstLine="147"/>
        <w:jc w:val="both"/>
        <w:rPr>
          <w:rFonts w:ascii="Times New Roman" w:eastAsia="Calibri" w:hAnsi="Times New Roman"/>
          <w:sz w:val="28"/>
          <w:szCs w:val="28"/>
        </w:rPr>
      </w:pPr>
      <w:r w:rsidRPr="00A15765">
        <w:rPr>
          <w:rFonts w:ascii="Times New Roman" w:eastAsia="Calibri" w:hAnsi="Times New Roman"/>
          <w:sz w:val="28"/>
          <w:szCs w:val="28"/>
        </w:rPr>
        <w:t xml:space="preserve">администрации города </w:t>
      </w:r>
      <w:proofErr w:type="spellStart"/>
      <w:r w:rsidRPr="00A15765">
        <w:rPr>
          <w:rFonts w:ascii="Times New Roman" w:eastAsia="Calibri" w:hAnsi="Times New Roman"/>
          <w:sz w:val="28"/>
          <w:szCs w:val="28"/>
        </w:rPr>
        <w:t>Пыть-Яха</w:t>
      </w:r>
      <w:proofErr w:type="spellEnd"/>
    </w:p>
    <w:p w:rsidR="00675E3B" w:rsidRPr="00A15765" w:rsidRDefault="00675E3B" w:rsidP="00675E3B">
      <w:pPr>
        <w:spacing w:after="0" w:line="240" w:lineRule="auto"/>
        <w:ind w:firstLine="147"/>
        <w:jc w:val="both"/>
        <w:rPr>
          <w:rFonts w:ascii="Times New Roman" w:eastAsia="Calibri" w:hAnsi="Times New Roman"/>
          <w:sz w:val="28"/>
          <w:szCs w:val="28"/>
        </w:rPr>
      </w:pPr>
      <w:r w:rsidRPr="00A15765">
        <w:rPr>
          <w:rFonts w:ascii="Times New Roman" w:eastAsia="Calibri" w:hAnsi="Times New Roman"/>
          <w:sz w:val="28"/>
          <w:szCs w:val="28"/>
        </w:rPr>
        <w:t>операций со средствами</w:t>
      </w:r>
    </w:p>
    <w:p w:rsidR="00675E3B" w:rsidRPr="00A15765" w:rsidRDefault="00675E3B" w:rsidP="00675E3B">
      <w:pPr>
        <w:spacing w:after="0" w:line="240" w:lineRule="auto"/>
        <w:ind w:firstLine="147"/>
        <w:jc w:val="both"/>
        <w:rPr>
          <w:rFonts w:ascii="Times New Roman" w:eastAsia="Calibri" w:hAnsi="Times New Roman"/>
          <w:sz w:val="28"/>
          <w:szCs w:val="28"/>
        </w:rPr>
      </w:pPr>
      <w:r w:rsidRPr="00A15765">
        <w:rPr>
          <w:rFonts w:ascii="Times New Roman" w:eastAsia="Calibri" w:hAnsi="Times New Roman"/>
          <w:sz w:val="28"/>
          <w:szCs w:val="28"/>
        </w:rPr>
        <w:t xml:space="preserve">участников казначейского </w:t>
      </w:r>
    </w:p>
    <w:p w:rsidR="00675E3B" w:rsidRPr="00A15765" w:rsidRDefault="00675E3B" w:rsidP="00675E3B">
      <w:pPr>
        <w:spacing w:after="0" w:line="240" w:lineRule="auto"/>
        <w:ind w:firstLine="147"/>
        <w:jc w:val="both"/>
        <w:rPr>
          <w:rFonts w:ascii="Times New Roman" w:hAnsi="Times New Roman"/>
          <w:sz w:val="28"/>
          <w:szCs w:val="28"/>
        </w:rPr>
      </w:pPr>
      <w:r w:rsidRPr="00A15765">
        <w:rPr>
          <w:rFonts w:ascii="Times New Roman" w:eastAsia="Calibri" w:hAnsi="Times New Roman"/>
          <w:sz w:val="28"/>
          <w:szCs w:val="28"/>
        </w:rPr>
        <w:t>сопровождения»</w:t>
      </w:r>
    </w:p>
    <w:p w:rsidR="00444DB7" w:rsidRDefault="00444DB7">
      <w:pPr>
        <w:pStyle w:val="ConsPlusNormal"/>
        <w:outlineLvl w:val="0"/>
      </w:pPr>
    </w:p>
    <w:p w:rsidR="00675E3B" w:rsidRDefault="00675E3B">
      <w:pPr>
        <w:pStyle w:val="ConsPlusNormal"/>
        <w:outlineLvl w:val="0"/>
      </w:pPr>
    </w:p>
    <w:p w:rsidR="00675E3B" w:rsidRDefault="00675E3B">
      <w:pPr>
        <w:pStyle w:val="ConsPlusNormal"/>
        <w:outlineLvl w:val="0"/>
      </w:pPr>
    </w:p>
    <w:p w:rsidR="00675E3B" w:rsidRDefault="00675E3B">
      <w:pPr>
        <w:pStyle w:val="ConsPlusNormal"/>
        <w:outlineLvl w:val="0"/>
      </w:pPr>
    </w:p>
    <w:p w:rsidR="00675E3B" w:rsidRDefault="00675E3B">
      <w:pPr>
        <w:pStyle w:val="ConsPlusNormal"/>
        <w:outlineLvl w:val="0"/>
      </w:pPr>
    </w:p>
    <w:p w:rsidR="00444DB7" w:rsidRPr="00A15765" w:rsidRDefault="00444DB7" w:rsidP="00121FAB">
      <w:pPr>
        <w:pStyle w:val="ConsPlusNormal"/>
        <w:spacing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В соответствии со </w:t>
      </w:r>
      <w:hyperlink r:id="rId5">
        <w:r w:rsidRPr="00A15765">
          <w:rPr>
            <w:rFonts w:ascii="Times New Roman" w:hAnsi="Times New Roman" w:cs="Times New Roman"/>
            <w:sz w:val="28"/>
            <w:szCs w:val="28"/>
          </w:rPr>
          <w:t>статьей 242.23</w:t>
        </w:r>
      </w:hyperlink>
      <w:r w:rsidRPr="00A15765">
        <w:rPr>
          <w:rFonts w:ascii="Times New Roman" w:hAnsi="Times New Roman" w:cs="Times New Roman"/>
          <w:sz w:val="28"/>
          <w:szCs w:val="28"/>
        </w:rPr>
        <w:t xml:space="preserve"> Бюджетного кодекса Российской Федерации, </w:t>
      </w:r>
      <w:hyperlink r:id="rId6">
        <w:r w:rsidRPr="00A15765">
          <w:rPr>
            <w:rFonts w:ascii="Times New Roman" w:hAnsi="Times New Roman" w:cs="Times New Roman"/>
            <w:sz w:val="28"/>
            <w:szCs w:val="28"/>
          </w:rPr>
          <w:t>постановлением</w:t>
        </w:r>
      </w:hyperlink>
      <w:r w:rsidRPr="00A15765">
        <w:rPr>
          <w:rFonts w:ascii="Times New Roman" w:hAnsi="Times New Roman" w:cs="Times New Roman"/>
          <w:sz w:val="28"/>
          <w:szCs w:val="28"/>
        </w:rPr>
        <w:t xml:space="preserve"> Правительства Российской Федерации от 1 декабря 2021 года N 2155 </w:t>
      </w:r>
      <w:r w:rsidR="00A15765">
        <w:rPr>
          <w:rFonts w:ascii="Times New Roman" w:hAnsi="Times New Roman" w:cs="Times New Roman"/>
          <w:sz w:val="28"/>
          <w:szCs w:val="28"/>
        </w:rPr>
        <w:t>«</w:t>
      </w:r>
      <w:r w:rsidRPr="00A15765">
        <w:rPr>
          <w:rFonts w:ascii="Times New Roman" w:hAnsi="Times New Roman" w:cs="Times New Roman"/>
          <w:sz w:val="28"/>
          <w:szCs w:val="28"/>
        </w:rPr>
        <w:t>Об утверждении общих требований к порядку осуществления финансовыми органами субъектов Российской Федерации (муниципальных образований) казн</w:t>
      </w:r>
      <w:r w:rsidR="00A15765">
        <w:rPr>
          <w:rFonts w:ascii="Times New Roman" w:hAnsi="Times New Roman" w:cs="Times New Roman"/>
          <w:sz w:val="28"/>
          <w:szCs w:val="28"/>
        </w:rPr>
        <w:t>ачейского сопровождения средств»</w:t>
      </w:r>
      <w:r w:rsidRPr="00A15765">
        <w:rPr>
          <w:rFonts w:ascii="Times New Roman" w:hAnsi="Times New Roman" w:cs="Times New Roman"/>
          <w:sz w:val="28"/>
          <w:szCs w:val="28"/>
        </w:rPr>
        <w:t>, приказываю:</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1. Внести в </w:t>
      </w:r>
      <w:hyperlink r:id="rId7">
        <w:r w:rsidRPr="00A15765">
          <w:rPr>
            <w:rFonts w:ascii="Times New Roman" w:hAnsi="Times New Roman" w:cs="Times New Roman"/>
            <w:sz w:val="28"/>
            <w:szCs w:val="28"/>
          </w:rPr>
          <w:t>приказ</w:t>
        </w:r>
      </w:hyperlink>
      <w:r w:rsidRPr="00A15765">
        <w:rPr>
          <w:rFonts w:ascii="Times New Roman" w:hAnsi="Times New Roman" w:cs="Times New Roman"/>
          <w:sz w:val="28"/>
          <w:szCs w:val="28"/>
        </w:rPr>
        <w:t xml:space="preserve"> комитета по финансам от 20.04.2022 года №10 </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Об утверждении Порядка санкционирования комитетом по финансам </w:t>
      </w:r>
      <w:r w:rsidRPr="00A15765">
        <w:rPr>
          <w:rFonts w:ascii="Times New Roman" w:hAnsi="Times New Roman" w:cs="Times New Roman"/>
          <w:sz w:val="28"/>
          <w:szCs w:val="28"/>
        </w:rPr>
        <w:lastRenderedPageBreak/>
        <w:t xml:space="preserve">администрации города </w:t>
      </w:r>
      <w:proofErr w:type="spellStart"/>
      <w:r w:rsidRPr="00A15765">
        <w:rPr>
          <w:rFonts w:ascii="Times New Roman" w:hAnsi="Times New Roman" w:cs="Times New Roman"/>
          <w:sz w:val="28"/>
          <w:szCs w:val="28"/>
        </w:rPr>
        <w:t>Пыть-Яха</w:t>
      </w:r>
      <w:proofErr w:type="spellEnd"/>
      <w:r w:rsidRPr="00A15765">
        <w:rPr>
          <w:rFonts w:ascii="Times New Roman" w:hAnsi="Times New Roman" w:cs="Times New Roman"/>
          <w:sz w:val="28"/>
          <w:szCs w:val="28"/>
        </w:rPr>
        <w:t xml:space="preserve"> операций со средствами участни</w:t>
      </w:r>
      <w:r w:rsidR="00A15765">
        <w:rPr>
          <w:rFonts w:ascii="Times New Roman" w:hAnsi="Times New Roman" w:cs="Times New Roman"/>
          <w:sz w:val="28"/>
          <w:szCs w:val="28"/>
        </w:rPr>
        <w:t>ков казначейского сопровождения»</w:t>
      </w:r>
      <w:r w:rsidRPr="00A15765">
        <w:rPr>
          <w:rFonts w:ascii="Times New Roman" w:hAnsi="Times New Roman" w:cs="Times New Roman"/>
          <w:sz w:val="28"/>
          <w:szCs w:val="28"/>
        </w:rPr>
        <w:t xml:space="preserve"> следующие изменения:</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1.1. В </w:t>
      </w:r>
      <w:hyperlink r:id="rId8">
        <w:r w:rsidRPr="00A15765">
          <w:rPr>
            <w:rFonts w:ascii="Times New Roman" w:hAnsi="Times New Roman" w:cs="Times New Roman"/>
            <w:sz w:val="28"/>
            <w:szCs w:val="28"/>
          </w:rPr>
          <w:t>приложении</w:t>
        </w:r>
      </w:hyperlink>
      <w:r w:rsidRPr="00A15765">
        <w:rPr>
          <w:rFonts w:ascii="Times New Roman" w:hAnsi="Times New Roman" w:cs="Times New Roman"/>
          <w:sz w:val="28"/>
          <w:szCs w:val="28"/>
        </w:rPr>
        <w:t>:</w:t>
      </w:r>
    </w:p>
    <w:p w:rsidR="0054167D" w:rsidRPr="00A15765" w:rsidRDefault="00121FAB"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 тексту приложения</w:t>
      </w:r>
      <w:r w:rsidR="0054167D" w:rsidRPr="00A15765">
        <w:rPr>
          <w:rFonts w:ascii="Times New Roman" w:hAnsi="Times New Roman" w:cs="Times New Roman"/>
          <w:sz w:val="28"/>
          <w:szCs w:val="28"/>
        </w:rPr>
        <w:t xml:space="preserve"> слова «распоряжение о совершении казначейского платежа» и «распоряжение» в соответствующих числе и падеже заменить словами "платежное поручение" в соответствующих числе и падеже.</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992FA4" w:rsidRPr="00A15765">
        <w:rPr>
          <w:rFonts w:ascii="Times New Roman" w:hAnsi="Times New Roman" w:cs="Times New Roman"/>
          <w:sz w:val="28"/>
          <w:szCs w:val="28"/>
        </w:rPr>
        <w:t>2</w:t>
      </w:r>
      <w:r w:rsidRPr="00A15765">
        <w:rPr>
          <w:rFonts w:ascii="Times New Roman" w:hAnsi="Times New Roman" w:cs="Times New Roman"/>
          <w:sz w:val="28"/>
          <w:szCs w:val="28"/>
        </w:rPr>
        <w:t xml:space="preserve">. В </w:t>
      </w:r>
      <w:hyperlink r:id="rId9">
        <w:r w:rsidRPr="00A15765">
          <w:rPr>
            <w:rFonts w:ascii="Times New Roman" w:hAnsi="Times New Roman" w:cs="Times New Roman"/>
            <w:sz w:val="28"/>
            <w:szCs w:val="28"/>
          </w:rPr>
          <w:t>пункте 1</w:t>
        </w:r>
      </w:hyperlink>
      <w:r w:rsidR="007F69F2" w:rsidRPr="00A15765">
        <w:rPr>
          <w:rFonts w:ascii="Times New Roman" w:hAnsi="Times New Roman" w:cs="Times New Roman"/>
          <w:sz w:val="28"/>
          <w:szCs w:val="28"/>
        </w:rPr>
        <w:t xml:space="preserve"> в</w:t>
      </w:r>
      <w:r w:rsidRPr="00A15765">
        <w:rPr>
          <w:rFonts w:ascii="Times New Roman" w:hAnsi="Times New Roman" w:cs="Times New Roman"/>
          <w:sz w:val="28"/>
          <w:szCs w:val="28"/>
        </w:rPr>
        <w:t xml:space="preserve"> </w:t>
      </w:r>
      <w:hyperlink r:id="rId10">
        <w:r w:rsidRPr="00A15765">
          <w:rPr>
            <w:rFonts w:ascii="Times New Roman" w:hAnsi="Times New Roman" w:cs="Times New Roman"/>
            <w:sz w:val="28"/>
            <w:szCs w:val="28"/>
          </w:rPr>
          <w:t>абзаце третьем</w:t>
        </w:r>
      </w:hyperlink>
      <w:r w:rsidRPr="00A15765">
        <w:rPr>
          <w:rFonts w:ascii="Times New Roman" w:hAnsi="Times New Roman" w:cs="Times New Roman"/>
          <w:sz w:val="28"/>
          <w:szCs w:val="28"/>
        </w:rPr>
        <w:t xml:space="preserve"> слова </w:t>
      </w:r>
      <w:r w:rsidR="00A15765">
        <w:rPr>
          <w:rFonts w:ascii="Times New Roman" w:hAnsi="Times New Roman" w:cs="Times New Roman"/>
          <w:sz w:val="28"/>
          <w:szCs w:val="28"/>
        </w:rPr>
        <w:t xml:space="preserve">«(далее - договоры (соглашения)» </w:t>
      </w:r>
      <w:r w:rsidRPr="00A15765">
        <w:rPr>
          <w:rFonts w:ascii="Times New Roman" w:hAnsi="Times New Roman" w:cs="Times New Roman"/>
          <w:sz w:val="28"/>
          <w:szCs w:val="28"/>
        </w:rPr>
        <w:t xml:space="preserve">заменить словами </w:t>
      </w:r>
      <w:r w:rsidR="00A15765">
        <w:rPr>
          <w:rFonts w:ascii="Times New Roman" w:hAnsi="Times New Roman" w:cs="Times New Roman"/>
          <w:sz w:val="28"/>
          <w:szCs w:val="28"/>
        </w:rPr>
        <w:t>«</w:t>
      </w:r>
      <w:r w:rsidRPr="00A15765">
        <w:rPr>
          <w:rFonts w:ascii="Times New Roman" w:hAnsi="Times New Roman" w:cs="Times New Roman"/>
          <w:sz w:val="28"/>
          <w:szCs w:val="28"/>
        </w:rPr>
        <w:t>(далее - договоры (соглашения), взносы (вклады)</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3</w:t>
      </w:r>
      <w:r w:rsidRPr="00A15765">
        <w:rPr>
          <w:rFonts w:ascii="Times New Roman" w:hAnsi="Times New Roman" w:cs="Times New Roman"/>
          <w:sz w:val="28"/>
          <w:szCs w:val="28"/>
        </w:rPr>
        <w:t xml:space="preserve">. </w:t>
      </w:r>
      <w:hyperlink r:id="rId11">
        <w:r w:rsidRPr="00A15765">
          <w:rPr>
            <w:rFonts w:ascii="Times New Roman" w:hAnsi="Times New Roman" w:cs="Times New Roman"/>
            <w:sz w:val="28"/>
            <w:szCs w:val="28"/>
          </w:rPr>
          <w:t>Пункт 2</w:t>
        </w:r>
      </w:hyperlink>
      <w:r w:rsidR="00121FAB">
        <w:rPr>
          <w:rFonts w:ascii="Times New Roman" w:hAnsi="Times New Roman" w:cs="Times New Roman"/>
          <w:sz w:val="28"/>
          <w:szCs w:val="28"/>
        </w:rPr>
        <w:t xml:space="preserve"> изложить в следующей редакции </w:t>
      </w:r>
      <w:r w:rsidR="00A15765">
        <w:rPr>
          <w:rFonts w:ascii="Times New Roman" w:hAnsi="Times New Roman" w:cs="Times New Roman"/>
          <w:sz w:val="28"/>
          <w:szCs w:val="28"/>
        </w:rPr>
        <w:t>«</w:t>
      </w:r>
      <w:r w:rsidRPr="00A15765">
        <w:rPr>
          <w:rFonts w:ascii="Times New Roman" w:hAnsi="Times New Roman" w:cs="Times New Roman"/>
          <w:sz w:val="28"/>
          <w:szCs w:val="28"/>
        </w:rPr>
        <w:t>Положения настоящего Порядка, установленные для договоров (соглашений), контрактов (договоров), распространяются на концессионные соглашения, соглашения о государственно-частном партнерстве, контракты (договоры), источником финансового обеспечения которых являются указанные соглашения, если федеральными законами или решениями Правительства Российской Федерации, предусмотренными подпунктом 2 пункта 1 статьи 242.26 Бюджетного кодекса (включая средства, указанные в абзаце четвертом подпункта 1 статьи 242.27 Бюджетного кодекса), установлены требования об осуществлении казначейского сопровождения средств, предоставляемых на основании таких соглашений.</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 Положения Порядка, установленные для участников казначейского сопровождения, распространяются также на их обособленные (структурные) подразделения, в случае, если обособленными (структурными) подразделениями осуществляются операции с целевыми средствами</w:t>
      </w:r>
      <w:r w:rsidR="00121FAB">
        <w:rPr>
          <w:rFonts w:ascii="Times New Roman" w:hAnsi="Times New Roman" w:cs="Times New Roman"/>
          <w:sz w:val="28"/>
          <w:szCs w:val="28"/>
        </w:rPr>
        <w:t>.</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6513AC"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4</w:t>
      </w:r>
      <w:r w:rsidRPr="00A15765">
        <w:rPr>
          <w:rFonts w:ascii="Times New Roman" w:hAnsi="Times New Roman" w:cs="Times New Roman"/>
          <w:sz w:val="28"/>
          <w:szCs w:val="28"/>
        </w:rPr>
        <w:t>.</w:t>
      </w:r>
      <w:r w:rsidR="00121FAB">
        <w:rPr>
          <w:rFonts w:ascii="Times New Roman" w:hAnsi="Times New Roman" w:cs="Times New Roman"/>
          <w:sz w:val="28"/>
          <w:szCs w:val="28"/>
        </w:rPr>
        <w:t>В</w:t>
      </w:r>
      <w:r w:rsidR="007F69F2" w:rsidRPr="00A15765">
        <w:rPr>
          <w:rFonts w:ascii="Times New Roman" w:hAnsi="Times New Roman" w:cs="Times New Roman"/>
          <w:sz w:val="28"/>
          <w:szCs w:val="28"/>
        </w:rPr>
        <w:t xml:space="preserve"> </w:t>
      </w:r>
      <w:r w:rsidR="00121FAB">
        <w:rPr>
          <w:rFonts w:ascii="Times New Roman" w:hAnsi="Times New Roman" w:cs="Times New Roman"/>
          <w:sz w:val="28"/>
          <w:szCs w:val="28"/>
        </w:rPr>
        <w:t>п</w:t>
      </w:r>
      <w:r w:rsidR="006513AC" w:rsidRPr="00A15765">
        <w:rPr>
          <w:rFonts w:ascii="Times New Roman" w:hAnsi="Times New Roman" w:cs="Times New Roman"/>
          <w:sz w:val="28"/>
          <w:szCs w:val="28"/>
        </w:rPr>
        <w:t>ункт</w:t>
      </w:r>
      <w:r w:rsidR="00121FAB">
        <w:rPr>
          <w:rFonts w:ascii="Times New Roman" w:hAnsi="Times New Roman" w:cs="Times New Roman"/>
          <w:sz w:val="28"/>
          <w:szCs w:val="28"/>
        </w:rPr>
        <w:t>е</w:t>
      </w:r>
      <w:r w:rsidR="006513AC" w:rsidRPr="00A15765">
        <w:rPr>
          <w:rFonts w:ascii="Times New Roman" w:hAnsi="Times New Roman" w:cs="Times New Roman"/>
          <w:sz w:val="28"/>
          <w:szCs w:val="28"/>
        </w:rPr>
        <w:t xml:space="preserve"> 3:</w:t>
      </w:r>
    </w:p>
    <w:p w:rsidR="006513AC"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 </w:t>
      </w:r>
      <w:r w:rsidR="001A70EB" w:rsidRPr="00A15765">
        <w:rPr>
          <w:rFonts w:ascii="Times New Roman" w:hAnsi="Times New Roman" w:cs="Times New Roman"/>
          <w:sz w:val="28"/>
          <w:szCs w:val="28"/>
        </w:rPr>
        <w:t>1.</w:t>
      </w:r>
      <w:r w:rsidR="007F69F2" w:rsidRPr="00A15765">
        <w:rPr>
          <w:rFonts w:ascii="Times New Roman" w:hAnsi="Times New Roman" w:cs="Times New Roman"/>
          <w:sz w:val="28"/>
          <w:szCs w:val="28"/>
        </w:rPr>
        <w:t>4</w:t>
      </w:r>
      <w:r w:rsidR="001A70EB" w:rsidRPr="00A15765">
        <w:rPr>
          <w:rFonts w:ascii="Times New Roman" w:hAnsi="Times New Roman" w:cs="Times New Roman"/>
          <w:sz w:val="28"/>
          <w:szCs w:val="28"/>
        </w:rPr>
        <w:t>.1.</w:t>
      </w:r>
      <w:hyperlink r:id="rId12">
        <w:r w:rsidRPr="00A15765">
          <w:rPr>
            <w:rFonts w:ascii="Times New Roman" w:hAnsi="Times New Roman" w:cs="Times New Roman"/>
            <w:sz w:val="28"/>
            <w:szCs w:val="28"/>
          </w:rPr>
          <w:t>Абзац первый пункта 3</w:t>
        </w:r>
      </w:hyperlink>
      <w:r w:rsidR="006513AC" w:rsidRPr="00A15765">
        <w:rPr>
          <w:rFonts w:ascii="Times New Roman" w:hAnsi="Times New Roman" w:cs="Times New Roman"/>
          <w:sz w:val="28"/>
          <w:szCs w:val="28"/>
        </w:rPr>
        <w:t xml:space="preserve"> после слов </w:t>
      </w:r>
      <w:r w:rsidR="00C769CD" w:rsidRPr="00A15765">
        <w:rPr>
          <w:rFonts w:ascii="Times New Roman" w:hAnsi="Times New Roman" w:cs="Times New Roman"/>
          <w:sz w:val="28"/>
          <w:szCs w:val="28"/>
        </w:rPr>
        <w:t>«</w:t>
      </w:r>
      <w:r w:rsidR="006513AC" w:rsidRPr="00A15765">
        <w:rPr>
          <w:rFonts w:ascii="Times New Roman" w:hAnsi="Times New Roman" w:cs="Times New Roman"/>
          <w:sz w:val="28"/>
          <w:szCs w:val="28"/>
        </w:rPr>
        <w:t>(далее-ЭП)</w:t>
      </w:r>
      <w:r w:rsidR="00C769CD" w:rsidRPr="00A15765">
        <w:rPr>
          <w:rFonts w:ascii="Times New Roman" w:hAnsi="Times New Roman" w:cs="Times New Roman"/>
          <w:sz w:val="28"/>
          <w:szCs w:val="28"/>
        </w:rPr>
        <w:t>»</w:t>
      </w:r>
      <w:r w:rsidRPr="00A15765">
        <w:rPr>
          <w:rFonts w:ascii="Times New Roman" w:hAnsi="Times New Roman" w:cs="Times New Roman"/>
          <w:sz w:val="28"/>
          <w:szCs w:val="28"/>
        </w:rPr>
        <w:t xml:space="preserve"> </w:t>
      </w:r>
      <w:r w:rsidR="006513AC" w:rsidRPr="00A15765">
        <w:rPr>
          <w:rFonts w:ascii="Times New Roman" w:hAnsi="Times New Roman" w:cs="Times New Roman"/>
          <w:sz w:val="28"/>
          <w:szCs w:val="28"/>
        </w:rPr>
        <w:t>дополнить следующими словами</w:t>
      </w:r>
      <w:r w:rsidR="001A70EB" w:rsidRPr="00A15765">
        <w:rPr>
          <w:rFonts w:ascii="Times New Roman" w:hAnsi="Times New Roman" w:cs="Times New Roman"/>
          <w:sz w:val="28"/>
          <w:szCs w:val="28"/>
        </w:rPr>
        <w:t xml:space="preserve"> «</w:t>
      </w:r>
      <w:r w:rsidR="00C769CD" w:rsidRPr="00A15765">
        <w:rPr>
          <w:rFonts w:ascii="Times New Roman" w:hAnsi="Times New Roman" w:cs="Times New Roman"/>
          <w:sz w:val="28"/>
          <w:szCs w:val="28"/>
        </w:rPr>
        <w:t>,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ЭП.</w:t>
      </w:r>
      <w:r w:rsidR="00537ADC">
        <w:rPr>
          <w:rFonts w:ascii="Times New Roman" w:hAnsi="Times New Roman" w:cs="Times New Roman"/>
          <w:sz w:val="28"/>
          <w:szCs w:val="28"/>
        </w:rPr>
        <w:t>».</w:t>
      </w:r>
    </w:p>
    <w:p w:rsidR="001A70EB" w:rsidRPr="00A15765" w:rsidRDefault="001A70EB"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4</w:t>
      </w:r>
      <w:r w:rsidRPr="00A15765">
        <w:rPr>
          <w:rFonts w:ascii="Times New Roman" w:hAnsi="Times New Roman" w:cs="Times New Roman"/>
          <w:sz w:val="28"/>
          <w:szCs w:val="28"/>
        </w:rPr>
        <w:t>.2.дополнить абзацем вторым следующего содержания:</w:t>
      </w:r>
    </w:p>
    <w:p w:rsidR="001A70EB" w:rsidRPr="00A15765" w:rsidRDefault="007F69F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w:t>
      </w:r>
      <w:r w:rsidR="001A70EB" w:rsidRPr="00A15765">
        <w:rPr>
          <w:rFonts w:ascii="Times New Roman" w:hAnsi="Times New Roman" w:cs="Times New Roman"/>
          <w:sz w:val="28"/>
          <w:szCs w:val="28"/>
        </w:rPr>
        <w:t xml:space="preserve">Информационный обмен документами в электронном виде </w:t>
      </w:r>
      <w:r w:rsidR="001A70EB" w:rsidRPr="00A15765">
        <w:rPr>
          <w:rFonts w:ascii="Times New Roman" w:hAnsi="Times New Roman" w:cs="Times New Roman"/>
          <w:sz w:val="28"/>
          <w:szCs w:val="28"/>
        </w:rPr>
        <w:lastRenderedPageBreak/>
        <w:t xml:space="preserve">осуществляется в соответствии с Соглашением об информационном взаимодействии между оператором государственной информационной системы Ханты-Мансийского автономного округа - Югры </w:t>
      </w:r>
      <w:r w:rsidR="00A15765">
        <w:rPr>
          <w:rFonts w:ascii="Times New Roman" w:hAnsi="Times New Roman" w:cs="Times New Roman"/>
          <w:sz w:val="28"/>
          <w:szCs w:val="28"/>
        </w:rPr>
        <w:t>«</w:t>
      </w:r>
      <w:r w:rsidR="001A70EB" w:rsidRPr="00A15765">
        <w:rPr>
          <w:rFonts w:ascii="Times New Roman" w:hAnsi="Times New Roman" w:cs="Times New Roman"/>
          <w:sz w:val="28"/>
          <w:szCs w:val="28"/>
        </w:rPr>
        <w:t>Регио</w:t>
      </w:r>
      <w:r w:rsidR="00A15765">
        <w:rPr>
          <w:rFonts w:ascii="Times New Roman" w:hAnsi="Times New Roman" w:cs="Times New Roman"/>
          <w:sz w:val="28"/>
          <w:szCs w:val="28"/>
        </w:rPr>
        <w:t>нальный электронный бюджет Югры»</w:t>
      </w:r>
      <w:r w:rsidR="001A70EB" w:rsidRPr="00A15765">
        <w:rPr>
          <w:rFonts w:ascii="Times New Roman" w:hAnsi="Times New Roman" w:cs="Times New Roman"/>
          <w:sz w:val="28"/>
          <w:szCs w:val="28"/>
        </w:rPr>
        <w:t xml:space="preserve"> и субъектом государственной информационной системы Ханты-Мансийс</w:t>
      </w:r>
      <w:r w:rsidR="00A15765">
        <w:rPr>
          <w:rFonts w:ascii="Times New Roman" w:hAnsi="Times New Roman" w:cs="Times New Roman"/>
          <w:sz w:val="28"/>
          <w:szCs w:val="28"/>
        </w:rPr>
        <w:t>кого автономного округа - Югры «</w:t>
      </w:r>
      <w:r w:rsidR="001A70EB" w:rsidRPr="00A15765">
        <w:rPr>
          <w:rFonts w:ascii="Times New Roman" w:hAnsi="Times New Roman" w:cs="Times New Roman"/>
          <w:sz w:val="28"/>
          <w:szCs w:val="28"/>
        </w:rPr>
        <w:t>Региональный электронный бюджет Югры</w:t>
      </w:r>
      <w:r w:rsidR="00A15765">
        <w:rPr>
          <w:rFonts w:ascii="Times New Roman" w:hAnsi="Times New Roman" w:cs="Times New Roman"/>
          <w:sz w:val="28"/>
          <w:szCs w:val="28"/>
        </w:rPr>
        <w:t>»</w:t>
      </w:r>
      <w:r w:rsidR="001A70EB" w:rsidRPr="00A15765">
        <w:rPr>
          <w:rFonts w:ascii="Times New Roman" w:hAnsi="Times New Roman" w:cs="Times New Roman"/>
          <w:sz w:val="28"/>
          <w:szCs w:val="28"/>
        </w:rPr>
        <w:t>, заключаемом в соответствии с Порядком открытия лицевых счетов.</w:t>
      </w:r>
      <w:r w:rsidRPr="00A15765">
        <w:rPr>
          <w:rFonts w:ascii="Times New Roman" w:hAnsi="Times New Roman" w:cs="Times New Roman"/>
          <w:sz w:val="28"/>
          <w:szCs w:val="28"/>
        </w:rPr>
        <w:t>».</w:t>
      </w:r>
    </w:p>
    <w:p w:rsidR="001A70EB" w:rsidRPr="00A15765" w:rsidRDefault="007F69F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1.4</w:t>
      </w:r>
      <w:r w:rsidR="001A70EB" w:rsidRPr="00A15765">
        <w:rPr>
          <w:rFonts w:ascii="Times New Roman" w:hAnsi="Times New Roman" w:cs="Times New Roman"/>
          <w:sz w:val="28"/>
          <w:szCs w:val="28"/>
        </w:rPr>
        <w:t>.3 Абзац второй считать абзацем т</w:t>
      </w:r>
      <w:r w:rsidR="00A15765">
        <w:rPr>
          <w:rFonts w:ascii="Times New Roman" w:hAnsi="Times New Roman" w:cs="Times New Roman"/>
          <w:sz w:val="28"/>
          <w:szCs w:val="28"/>
        </w:rPr>
        <w:t>р</w:t>
      </w:r>
      <w:r w:rsidR="001A70EB" w:rsidRPr="00A15765">
        <w:rPr>
          <w:rFonts w:ascii="Times New Roman" w:hAnsi="Times New Roman" w:cs="Times New Roman"/>
          <w:sz w:val="28"/>
          <w:szCs w:val="28"/>
        </w:rPr>
        <w:t>етьим.</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5</w:t>
      </w:r>
      <w:r w:rsidRPr="00A15765">
        <w:rPr>
          <w:rFonts w:ascii="Times New Roman" w:hAnsi="Times New Roman" w:cs="Times New Roman"/>
          <w:sz w:val="28"/>
          <w:szCs w:val="28"/>
        </w:rPr>
        <w:t xml:space="preserve">. </w:t>
      </w:r>
      <w:hyperlink r:id="rId13">
        <w:r w:rsidRPr="00A15765">
          <w:rPr>
            <w:rFonts w:ascii="Times New Roman" w:hAnsi="Times New Roman" w:cs="Times New Roman"/>
            <w:sz w:val="28"/>
            <w:szCs w:val="28"/>
          </w:rPr>
          <w:t>Пункт 5</w:t>
        </w:r>
      </w:hyperlink>
      <w:r w:rsidRPr="00A15765">
        <w:rPr>
          <w:rFonts w:ascii="Times New Roman" w:hAnsi="Times New Roman" w:cs="Times New Roman"/>
          <w:sz w:val="28"/>
          <w:szCs w:val="28"/>
        </w:rPr>
        <w:t xml:space="preserve"> изложить в следующей редакции:</w:t>
      </w:r>
    </w:p>
    <w:p w:rsidR="00D27CCF" w:rsidRPr="00A15765" w:rsidRDefault="00A15765"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444DB7" w:rsidRPr="00A15765">
        <w:rPr>
          <w:rFonts w:ascii="Times New Roman" w:hAnsi="Times New Roman" w:cs="Times New Roman"/>
          <w:sz w:val="28"/>
          <w:szCs w:val="28"/>
        </w:rPr>
        <w:t xml:space="preserve">5. </w:t>
      </w:r>
      <w:r w:rsidR="00D27CCF" w:rsidRPr="00A15765">
        <w:rPr>
          <w:rFonts w:ascii="Times New Roman" w:hAnsi="Times New Roman" w:cs="Times New Roman"/>
          <w:sz w:val="28"/>
          <w:szCs w:val="28"/>
        </w:rPr>
        <w:t>Сведения для участника казначейского сопровождения, являющегося:</w:t>
      </w:r>
    </w:p>
    <w:p w:rsidR="00D27CCF"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поставщиком (подрядчиком, исполнителем) по муниципальному контракту, утверждаются муниципальным заказчиком;</w:t>
      </w:r>
    </w:p>
    <w:p w:rsidR="00D27CCF"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получателем бюджетных инвестиций (субсидии) по договору (соглашению), утверждаются получателем бюджетных средств;</w:t>
      </w:r>
    </w:p>
    <w:p w:rsidR="00F57D45" w:rsidRPr="00A15765" w:rsidRDefault="00F57D45"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получателем взноса (вклада) по договору (соглашению), утверждаются получателем бюджетных инвестиций (субсидии) по договору (соглашению);</w:t>
      </w:r>
    </w:p>
    <w:p w:rsidR="00D27CCF"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исполнителем по контракту (договору), утверждаются заказчиком по контракту (договору).</w:t>
      </w:r>
    </w:p>
    <w:p w:rsidR="00D27CCF"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Сведения для участника казначейского сопровождения в случае, установленном Решением, по средствам, поступающим ему в результате финансово-хозяйственной деятельности, утверждаются получателем бюджетных средств в случае предоставления участнику казначейского сопровождения целевых средств.</w:t>
      </w:r>
    </w:p>
    <w:p w:rsidR="00D27CCF"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Сведения для обособленного (структурного) подразделения юридического лица, осуществляющего операции с целевыми средствами, утверждаются муниципальным заказчиком, получателем бюджетных средств, заказчиком.»</w:t>
      </w:r>
      <w:r w:rsidR="00537ADC">
        <w:rPr>
          <w:rFonts w:ascii="Times New Roman" w:hAnsi="Times New Roman" w:cs="Times New Roman"/>
          <w:sz w:val="28"/>
          <w:szCs w:val="28"/>
        </w:rPr>
        <w:t>.</w:t>
      </w:r>
    </w:p>
    <w:p w:rsidR="00444DB7"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6</w:t>
      </w:r>
      <w:r w:rsidR="00444DB7" w:rsidRPr="00A15765">
        <w:rPr>
          <w:rFonts w:ascii="Times New Roman" w:hAnsi="Times New Roman" w:cs="Times New Roman"/>
          <w:sz w:val="28"/>
          <w:szCs w:val="28"/>
        </w:rPr>
        <w:t xml:space="preserve">. </w:t>
      </w:r>
      <w:r w:rsidR="007F69F2" w:rsidRPr="00A15765">
        <w:rPr>
          <w:rFonts w:ascii="Times New Roman" w:hAnsi="Times New Roman" w:cs="Times New Roman"/>
          <w:sz w:val="28"/>
          <w:szCs w:val="28"/>
        </w:rPr>
        <w:t>Пункт 7</w:t>
      </w:r>
      <w:r w:rsidR="00A15765">
        <w:rPr>
          <w:rFonts w:ascii="Times New Roman" w:hAnsi="Times New Roman" w:cs="Times New Roman"/>
          <w:sz w:val="28"/>
          <w:szCs w:val="28"/>
        </w:rPr>
        <w:t xml:space="preserve"> </w:t>
      </w:r>
      <w:hyperlink r:id="rId14">
        <w:r w:rsidR="007F69F2" w:rsidRPr="00A15765">
          <w:rPr>
            <w:rFonts w:ascii="Times New Roman" w:hAnsi="Times New Roman" w:cs="Times New Roman"/>
            <w:sz w:val="28"/>
            <w:szCs w:val="28"/>
          </w:rPr>
          <w:t>д</w:t>
        </w:r>
        <w:r w:rsidR="00444DB7" w:rsidRPr="00A15765">
          <w:rPr>
            <w:rFonts w:ascii="Times New Roman" w:hAnsi="Times New Roman" w:cs="Times New Roman"/>
            <w:sz w:val="28"/>
            <w:szCs w:val="28"/>
          </w:rPr>
          <w:t>ополнить</w:t>
        </w:r>
      </w:hyperlink>
      <w:r w:rsidR="00444DB7" w:rsidRPr="00A15765">
        <w:rPr>
          <w:rFonts w:ascii="Times New Roman" w:hAnsi="Times New Roman" w:cs="Times New Roman"/>
          <w:sz w:val="28"/>
          <w:szCs w:val="28"/>
        </w:rPr>
        <w:t xml:space="preserve"> абзацем следующего содержания:</w:t>
      </w:r>
    </w:p>
    <w:p w:rsidR="00444DB7" w:rsidRPr="00A15765" w:rsidRDefault="00A15765"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D27CCF" w:rsidRPr="00A15765">
        <w:rPr>
          <w:rFonts w:ascii="Times New Roman" w:hAnsi="Times New Roman" w:cs="Times New Roman"/>
          <w:sz w:val="28"/>
          <w:szCs w:val="28"/>
        </w:rPr>
        <w:t xml:space="preserve">В случае нарушения условий документа, обосновывающего обязательство, муниципальный заказчик, получатель бюджетных средств, </w:t>
      </w:r>
      <w:r w:rsidR="00D27CCF" w:rsidRPr="00A15765">
        <w:rPr>
          <w:rFonts w:ascii="Times New Roman" w:hAnsi="Times New Roman" w:cs="Times New Roman"/>
          <w:sz w:val="28"/>
          <w:szCs w:val="28"/>
        </w:rPr>
        <w:lastRenderedPageBreak/>
        <w:t>заказчик, юридическое лицо, создавшее обособленное (структурное) подразделение, вправе на основании обращения, представленного в комитет по финансам с одновременным уведомлением участника казначейского сопровождения, отозвать утвержденные им Сведения</w:t>
      </w:r>
      <w:r w:rsidR="00444DB7" w:rsidRPr="00A15765">
        <w:rPr>
          <w:rFonts w:ascii="Times New Roman" w:hAnsi="Times New Roman" w:cs="Times New Roman"/>
          <w:sz w:val="28"/>
          <w:szCs w:val="28"/>
        </w:rPr>
        <w:t>.</w:t>
      </w:r>
      <w:r>
        <w:rPr>
          <w:rFonts w:ascii="Times New Roman" w:hAnsi="Times New Roman" w:cs="Times New Roman"/>
          <w:sz w:val="28"/>
          <w:szCs w:val="28"/>
        </w:rPr>
        <w:t>»</w:t>
      </w:r>
      <w:r w:rsidR="00537ADC">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7</w:t>
      </w:r>
      <w:r w:rsidR="00D27CCF" w:rsidRPr="00A15765">
        <w:rPr>
          <w:rFonts w:ascii="Times New Roman" w:hAnsi="Times New Roman" w:cs="Times New Roman"/>
          <w:sz w:val="28"/>
          <w:szCs w:val="28"/>
        </w:rPr>
        <w:t>.</w:t>
      </w:r>
      <w:r w:rsidRPr="00A15765">
        <w:rPr>
          <w:rFonts w:ascii="Times New Roman" w:hAnsi="Times New Roman" w:cs="Times New Roman"/>
          <w:sz w:val="28"/>
          <w:szCs w:val="28"/>
        </w:rPr>
        <w:t xml:space="preserve"> В </w:t>
      </w:r>
      <w:hyperlink r:id="rId15">
        <w:r w:rsidRPr="00A15765">
          <w:rPr>
            <w:rFonts w:ascii="Times New Roman" w:hAnsi="Times New Roman" w:cs="Times New Roman"/>
            <w:sz w:val="28"/>
            <w:szCs w:val="28"/>
          </w:rPr>
          <w:t>пункте 8</w:t>
        </w:r>
      </w:hyperlink>
      <w:r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7</w:t>
      </w:r>
      <w:r w:rsidR="00D27CCF" w:rsidRPr="00A15765">
        <w:rPr>
          <w:rFonts w:ascii="Times New Roman" w:hAnsi="Times New Roman" w:cs="Times New Roman"/>
          <w:sz w:val="28"/>
          <w:szCs w:val="28"/>
        </w:rPr>
        <w:t>.1</w:t>
      </w:r>
      <w:r w:rsidRPr="00A15765">
        <w:rPr>
          <w:rFonts w:ascii="Times New Roman" w:hAnsi="Times New Roman" w:cs="Times New Roman"/>
          <w:sz w:val="28"/>
          <w:szCs w:val="28"/>
        </w:rPr>
        <w:t xml:space="preserve">. В </w:t>
      </w:r>
      <w:hyperlink r:id="rId16">
        <w:r w:rsidRPr="00A15765">
          <w:rPr>
            <w:rFonts w:ascii="Times New Roman" w:hAnsi="Times New Roman" w:cs="Times New Roman"/>
            <w:sz w:val="28"/>
            <w:szCs w:val="28"/>
          </w:rPr>
          <w:t>абзаце первом</w:t>
        </w:r>
      </w:hyperlink>
      <w:r w:rsidRPr="00A15765">
        <w:rPr>
          <w:rFonts w:ascii="Times New Roman" w:hAnsi="Times New Roman" w:cs="Times New Roman"/>
          <w:sz w:val="28"/>
          <w:szCs w:val="28"/>
        </w:rPr>
        <w:t xml:space="preserve"> после с</w:t>
      </w:r>
      <w:r w:rsidR="00A15765">
        <w:rPr>
          <w:rFonts w:ascii="Times New Roman" w:hAnsi="Times New Roman" w:cs="Times New Roman"/>
          <w:sz w:val="28"/>
          <w:szCs w:val="28"/>
        </w:rPr>
        <w:t>лов «</w:t>
      </w:r>
      <w:r w:rsidRPr="00A15765">
        <w:rPr>
          <w:rFonts w:ascii="Times New Roman" w:hAnsi="Times New Roman" w:cs="Times New Roman"/>
          <w:sz w:val="28"/>
          <w:szCs w:val="28"/>
        </w:rPr>
        <w:t>средств, заказчиком</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дополнить словами </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w:t>
      </w:r>
      <w:r w:rsidR="00D27CCF" w:rsidRPr="00A15765">
        <w:rPr>
          <w:rFonts w:ascii="Times New Roman" w:hAnsi="Times New Roman" w:cs="Times New Roman"/>
          <w:sz w:val="28"/>
          <w:szCs w:val="28"/>
        </w:rPr>
        <w:t>а при отсутствии ранее утвержденных Сведений в соответствии со Сведениями, утвержденными правопреемником реорганизованного (ликвидированного) заказчика по документу, обосновывающему обязательство, либо муниципальным заказчиком, получателем бюджетных средств.</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444DB7" w:rsidRPr="00A15765" w:rsidRDefault="00D27CC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7</w:t>
      </w:r>
      <w:r w:rsidRPr="00A15765">
        <w:rPr>
          <w:rFonts w:ascii="Times New Roman" w:hAnsi="Times New Roman" w:cs="Times New Roman"/>
          <w:sz w:val="28"/>
          <w:szCs w:val="28"/>
        </w:rPr>
        <w:t>.2</w:t>
      </w:r>
      <w:r w:rsidR="00444DB7" w:rsidRPr="00A15765">
        <w:rPr>
          <w:rFonts w:ascii="Times New Roman" w:hAnsi="Times New Roman" w:cs="Times New Roman"/>
          <w:sz w:val="28"/>
          <w:szCs w:val="28"/>
        </w:rPr>
        <w:t xml:space="preserve"> </w:t>
      </w:r>
      <w:proofErr w:type="gramStart"/>
      <w:r w:rsidR="00537ADC">
        <w:rPr>
          <w:rFonts w:ascii="Times New Roman" w:hAnsi="Times New Roman" w:cs="Times New Roman"/>
          <w:sz w:val="28"/>
          <w:szCs w:val="28"/>
        </w:rPr>
        <w:t>В</w:t>
      </w:r>
      <w:proofErr w:type="gramEnd"/>
      <w:r w:rsidR="00537ADC">
        <w:rPr>
          <w:rFonts w:ascii="Times New Roman" w:hAnsi="Times New Roman" w:cs="Times New Roman"/>
          <w:sz w:val="28"/>
          <w:szCs w:val="28"/>
        </w:rPr>
        <w:t xml:space="preserve"> абзаце втором п</w:t>
      </w:r>
      <w:r w:rsidR="00444DB7" w:rsidRPr="00A15765">
        <w:rPr>
          <w:rFonts w:ascii="Times New Roman" w:hAnsi="Times New Roman" w:cs="Times New Roman"/>
          <w:sz w:val="28"/>
          <w:szCs w:val="28"/>
        </w:rPr>
        <w:t xml:space="preserve">осле слова </w:t>
      </w:r>
      <w:r w:rsidR="00A15765">
        <w:rPr>
          <w:rFonts w:ascii="Times New Roman" w:hAnsi="Times New Roman" w:cs="Times New Roman"/>
          <w:sz w:val="28"/>
          <w:szCs w:val="28"/>
        </w:rPr>
        <w:t>«</w:t>
      </w:r>
      <w:r w:rsidR="00444DB7" w:rsidRPr="00A15765">
        <w:rPr>
          <w:rFonts w:ascii="Times New Roman" w:hAnsi="Times New Roman" w:cs="Times New Roman"/>
          <w:sz w:val="28"/>
          <w:szCs w:val="28"/>
        </w:rPr>
        <w:t>реорганизации</w:t>
      </w:r>
      <w:r w:rsidR="00A15765">
        <w:rPr>
          <w:rFonts w:ascii="Times New Roman" w:hAnsi="Times New Roman" w:cs="Times New Roman"/>
          <w:sz w:val="28"/>
          <w:szCs w:val="28"/>
        </w:rPr>
        <w:t>»</w:t>
      </w:r>
      <w:r w:rsidR="00444DB7" w:rsidRPr="00A15765">
        <w:rPr>
          <w:rFonts w:ascii="Times New Roman" w:hAnsi="Times New Roman" w:cs="Times New Roman"/>
          <w:sz w:val="28"/>
          <w:szCs w:val="28"/>
        </w:rPr>
        <w:t xml:space="preserve"> дополнить словом </w:t>
      </w:r>
      <w:r w:rsidR="00A15765">
        <w:rPr>
          <w:rFonts w:ascii="Times New Roman" w:hAnsi="Times New Roman" w:cs="Times New Roman"/>
          <w:sz w:val="28"/>
          <w:szCs w:val="28"/>
        </w:rPr>
        <w:t>«(ликвидации)»</w:t>
      </w:r>
      <w:r w:rsidR="00444DB7"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8</w:t>
      </w:r>
      <w:r w:rsidR="00D27CCF" w:rsidRPr="00A15765">
        <w:rPr>
          <w:rFonts w:ascii="Times New Roman" w:hAnsi="Times New Roman" w:cs="Times New Roman"/>
          <w:sz w:val="28"/>
          <w:szCs w:val="28"/>
        </w:rPr>
        <w:t>.</w:t>
      </w:r>
      <w:r w:rsidRPr="00A15765">
        <w:rPr>
          <w:rFonts w:ascii="Times New Roman" w:hAnsi="Times New Roman" w:cs="Times New Roman"/>
          <w:sz w:val="28"/>
          <w:szCs w:val="28"/>
        </w:rPr>
        <w:t xml:space="preserve"> В </w:t>
      </w:r>
      <w:hyperlink r:id="rId17">
        <w:r w:rsidRPr="00A15765">
          <w:rPr>
            <w:rFonts w:ascii="Times New Roman" w:hAnsi="Times New Roman" w:cs="Times New Roman"/>
            <w:sz w:val="28"/>
            <w:szCs w:val="28"/>
          </w:rPr>
          <w:t>пункте 9</w:t>
        </w:r>
      </w:hyperlink>
      <w:r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8</w:t>
      </w:r>
      <w:r w:rsidRPr="00A15765">
        <w:rPr>
          <w:rFonts w:ascii="Times New Roman" w:hAnsi="Times New Roman" w:cs="Times New Roman"/>
          <w:sz w:val="28"/>
          <w:szCs w:val="28"/>
        </w:rPr>
        <w:t xml:space="preserve">.1. В </w:t>
      </w:r>
      <w:hyperlink r:id="rId18">
        <w:r w:rsidRPr="00A15765">
          <w:rPr>
            <w:rFonts w:ascii="Times New Roman" w:hAnsi="Times New Roman" w:cs="Times New Roman"/>
            <w:sz w:val="28"/>
            <w:szCs w:val="28"/>
          </w:rPr>
          <w:t>абзацах третьем</w:t>
        </w:r>
      </w:hyperlink>
      <w:r w:rsidRPr="00A15765">
        <w:rPr>
          <w:rFonts w:ascii="Times New Roman" w:hAnsi="Times New Roman" w:cs="Times New Roman"/>
          <w:sz w:val="28"/>
          <w:szCs w:val="28"/>
        </w:rPr>
        <w:t xml:space="preserve"> </w:t>
      </w:r>
      <w:r w:rsidR="00A15765">
        <w:rPr>
          <w:rFonts w:ascii="Times New Roman" w:hAnsi="Times New Roman" w:cs="Times New Roman"/>
          <w:sz w:val="28"/>
          <w:szCs w:val="28"/>
        </w:rPr>
        <w:t>слова «</w:t>
      </w:r>
      <w:r w:rsidRPr="00A15765">
        <w:rPr>
          <w:rFonts w:ascii="Times New Roman" w:hAnsi="Times New Roman" w:cs="Times New Roman"/>
          <w:sz w:val="28"/>
          <w:szCs w:val="28"/>
        </w:rPr>
        <w:t xml:space="preserve">пунктам 4 - 8 </w:t>
      </w:r>
      <w:r w:rsidR="00D15F13">
        <w:rPr>
          <w:rFonts w:ascii="Times New Roman" w:hAnsi="Times New Roman" w:cs="Times New Roman"/>
          <w:sz w:val="28"/>
          <w:szCs w:val="28"/>
        </w:rPr>
        <w:t xml:space="preserve">настоящего </w:t>
      </w:r>
      <w:r w:rsidRPr="00A15765">
        <w:rPr>
          <w:rFonts w:ascii="Times New Roman" w:hAnsi="Times New Roman" w:cs="Times New Roman"/>
          <w:sz w:val="28"/>
          <w:szCs w:val="28"/>
        </w:rPr>
        <w:t>Порядка</w:t>
      </w:r>
      <w:r w:rsidR="00A15765">
        <w:rPr>
          <w:rFonts w:ascii="Times New Roman" w:hAnsi="Times New Roman" w:cs="Times New Roman"/>
          <w:sz w:val="28"/>
          <w:szCs w:val="28"/>
        </w:rPr>
        <w:t>»</w:t>
      </w:r>
      <w:r w:rsidR="00D15F13">
        <w:rPr>
          <w:rFonts w:ascii="Times New Roman" w:hAnsi="Times New Roman" w:cs="Times New Roman"/>
          <w:sz w:val="28"/>
          <w:szCs w:val="28"/>
        </w:rPr>
        <w:t xml:space="preserve">, </w:t>
      </w:r>
      <w:r w:rsidR="00D15F13" w:rsidRPr="00D15F13">
        <w:rPr>
          <w:rFonts w:ascii="Times New Roman" w:hAnsi="Times New Roman" w:cs="Times New Roman"/>
          <w:sz w:val="28"/>
          <w:szCs w:val="28"/>
        </w:rPr>
        <w:t>четвертом</w:t>
      </w:r>
      <w:r w:rsidR="00D15F13">
        <w:rPr>
          <w:rFonts w:ascii="Times New Roman" w:hAnsi="Times New Roman" w:cs="Times New Roman"/>
          <w:sz w:val="28"/>
          <w:szCs w:val="28"/>
        </w:rPr>
        <w:t xml:space="preserve"> слова «</w:t>
      </w:r>
      <w:r w:rsidR="00D15F13" w:rsidRPr="00D15F13">
        <w:rPr>
          <w:rFonts w:ascii="Times New Roman" w:hAnsi="Times New Roman" w:cs="Times New Roman"/>
          <w:sz w:val="28"/>
          <w:szCs w:val="28"/>
        </w:rPr>
        <w:t>пунктам 4 - 9 настоящего Порядка</w:t>
      </w:r>
      <w:r w:rsidR="00D15F13">
        <w:rPr>
          <w:rFonts w:ascii="Times New Roman" w:hAnsi="Times New Roman" w:cs="Times New Roman"/>
          <w:sz w:val="28"/>
          <w:szCs w:val="28"/>
        </w:rPr>
        <w:t xml:space="preserve">» </w:t>
      </w:r>
      <w:r w:rsidRPr="00A15765">
        <w:rPr>
          <w:rFonts w:ascii="Times New Roman" w:hAnsi="Times New Roman" w:cs="Times New Roman"/>
          <w:sz w:val="28"/>
          <w:szCs w:val="28"/>
        </w:rPr>
        <w:t>замен</w:t>
      </w:r>
      <w:r w:rsidR="00D27CCF" w:rsidRPr="00A15765">
        <w:rPr>
          <w:rFonts w:ascii="Times New Roman" w:hAnsi="Times New Roman" w:cs="Times New Roman"/>
          <w:sz w:val="28"/>
          <w:szCs w:val="28"/>
        </w:rPr>
        <w:t xml:space="preserve">ить словами </w:t>
      </w:r>
      <w:r w:rsidR="00A15765">
        <w:rPr>
          <w:rFonts w:ascii="Times New Roman" w:hAnsi="Times New Roman" w:cs="Times New Roman"/>
          <w:sz w:val="28"/>
          <w:szCs w:val="28"/>
        </w:rPr>
        <w:t>«</w:t>
      </w:r>
      <w:r w:rsidR="00D27CCF" w:rsidRPr="00A15765">
        <w:rPr>
          <w:rFonts w:ascii="Times New Roman" w:hAnsi="Times New Roman" w:cs="Times New Roman"/>
          <w:sz w:val="28"/>
          <w:szCs w:val="28"/>
        </w:rPr>
        <w:t xml:space="preserve">пунктам 4 - 8, 10 </w:t>
      </w:r>
      <w:r w:rsidRPr="00A15765">
        <w:rPr>
          <w:rFonts w:ascii="Times New Roman" w:hAnsi="Times New Roman" w:cs="Times New Roman"/>
          <w:sz w:val="28"/>
          <w:szCs w:val="28"/>
        </w:rPr>
        <w:t>Порядка</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444DB7"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F69F2" w:rsidRPr="00A15765">
        <w:rPr>
          <w:rFonts w:ascii="Times New Roman" w:hAnsi="Times New Roman" w:cs="Times New Roman"/>
          <w:sz w:val="28"/>
          <w:szCs w:val="28"/>
        </w:rPr>
        <w:t>8</w:t>
      </w:r>
      <w:r w:rsidRPr="00A15765">
        <w:rPr>
          <w:rFonts w:ascii="Times New Roman" w:hAnsi="Times New Roman" w:cs="Times New Roman"/>
          <w:sz w:val="28"/>
          <w:szCs w:val="28"/>
        </w:rPr>
        <w:t xml:space="preserve">.2. В </w:t>
      </w:r>
      <w:hyperlink r:id="rId19">
        <w:r w:rsidRPr="00A15765">
          <w:rPr>
            <w:rFonts w:ascii="Times New Roman" w:hAnsi="Times New Roman" w:cs="Times New Roman"/>
            <w:sz w:val="28"/>
            <w:szCs w:val="28"/>
          </w:rPr>
          <w:t>абзаце шестом</w:t>
        </w:r>
      </w:hyperlink>
      <w:r w:rsidRPr="00A15765">
        <w:rPr>
          <w:rFonts w:ascii="Times New Roman" w:hAnsi="Times New Roman" w:cs="Times New Roman"/>
          <w:sz w:val="28"/>
          <w:szCs w:val="28"/>
        </w:rPr>
        <w:t xml:space="preserve"> слово </w:t>
      </w:r>
      <w:r w:rsidR="00A15765">
        <w:rPr>
          <w:rFonts w:ascii="Times New Roman" w:hAnsi="Times New Roman" w:cs="Times New Roman"/>
          <w:sz w:val="28"/>
          <w:szCs w:val="28"/>
        </w:rPr>
        <w:t>«</w:t>
      </w:r>
      <w:r w:rsidRPr="00A15765">
        <w:rPr>
          <w:rFonts w:ascii="Times New Roman" w:hAnsi="Times New Roman" w:cs="Times New Roman"/>
          <w:sz w:val="28"/>
          <w:szCs w:val="28"/>
        </w:rPr>
        <w:t>анализа</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заменить словами </w:t>
      </w:r>
      <w:r w:rsidR="00A15765">
        <w:rPr>
          <w:rFonts w:ascii="Times New Roman" w:hAnsi="Times New Roman" w:cs="Times New Roman"/>
          <w:sz w:val="28"/>
          <w:szCs w:val="28"/>
        </w:rPr>
        <w:t>«</w:t>
      </w:r>
      <w:r w:rsidRPr="00A15765">
        <w:rPr>
          <w:rFonts w:ascii="Times New Roman" w:hAnsi="Times New Roman" w:cs="Times New Roman"/>
          <w:sz w:val="28"/>
          <w:szCs w:val="28"/>
        </w:rPr>
        <w:t>проверки на предмет</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слово </w:t>
      </w:r>
      <w:r w:rsidR="00A15765">
        <w:rPr>
          <w:rFonts w:ascii="Times New Roman" w:hAnsi="Times New Roman" w:cs="Times New Roman"/>
          <w:sz w:val="28"/>
          <w:szCs w:val="28"/>
        </w:rPr>
        <w:t>«</w:t>
      </w:r>
      <w:r w:rsidRPr="00A15765">
        <w:rPr>
          <w:rFonts w:ascii="Times New Roman" w:hAnsi="Times New Roman" w:cs="Times New Roman"/>
          <w:sz w:val="28"/>
          <w:szCs w:val="28"/>
        </w:rPr>
        <w:t>третьим</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заменить словом </w:t>
      </w:r>
      <w:r w:rsidR="00A15765">
        <w:rPr>
          <w:rFonts w:ascii="Times New Roman" w:hAnsi="Times New Roman" w:cs="Times New Roman"/>
          <w:sz w:val="28"/>
          <w:szCs w:val="28"/>
        </w:rPr>
        <w:t>«</w:t>
      </w:r>
      <w:r w:rsidRPr="00A15765">
        <w:rPr>
          <w:rFonts w:ascii="Times New Roman" w:hAnsi="Times New Roman" w:cs="Times New Roman"/>
          <w:sz w:val="28"/>
          <w:szCs w:val="28"/>
        </w:rPr>
        <w:t>четвертым</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6A0A33" w:rsidRDefault="006A0A33"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1.9. После пункта 10 дополнить пунктом 10.1 следующего содержания:</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Pr="006A0A33">
        <w:rPr>
          <w:rFonts w:ascii="Times New Roman" w:hAnsi="Times New Roman" w:cs="Times New Roman"/>
          <w:sz w:val="28"/>
          <w:szCs w:val="28"/>
        </w:rPr>
        <w:t>10.1. В Сведениях указывается следующая информация:</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а) в заголовочной части:</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дата составления Сведений с указанием в кодовой зоне даты составления Сведений, а также даты предыдущих Сведений в формате "ДД.ММ.ГГГГ";</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 xml:space="preserve">в строке "Наименование участника казначейского сопровождения" - полное или сокращенное наименование юридического лица, фамилия, имя отчество (при наличии) индивидуального предпринимателя, физического лица - производителя товаров, работ, услуг с указанием в кодовой зоне 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w:t>
      </w:r>
      <w:r w:rsidRPr="006A0A33">
        <w:rPr>
          <w:rFonts w:ascii="Times New Roman" w:hAnsi="Times New Roman" w:cs="Times New Roman"/>
          <w:sz w:val="28"/>
          <w:szCs w:val="28"/>
        </w:rPr>
        <w:lastRenderedPageBreak/>
        <w:t>Сводный реестр) (при наличии), номера лицевого счета, идентификационного номера налогоплательщика (ИНН), кода причины постановки на учет в налоговом органе (далее - КПП) (при наличии);</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строке "Наименование обособленного подразделения" - наименование обособленного (структурного) подразделения юридического лица в случае, если целевые расходы осуществляются указанным подразделением, с указанием в кодовой зоне уникального кода обособленного (структурного) подразделения по Сводному реестру (при наличии), номера лицевого счета, КПП;</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строке "Наименование бюджета" - наименование соответствующего бюджета бюджетной системы Российской Федерации с указанием в кодовой зоне кода согласно Общероссийскому классификатору территорий муниципальных образований (ОКТМО);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строке "Наименование муниципального заказчика, получателя бюджетных средств, заказчика" - полное или сокращенное наименование муниципального заказчика, получателя бюджетных средств, участника казначейского сопровождения, являющегося заказчиком по контракту (договору), с указанием в кодовой зоне уникального кода по Сводному реестру (при наличии), кода главного распорядителя бюджетных средств (поле "Глава по БК") (не заполняется для участника казначейского сопровождения, являющегося заказчиком по контракту (договору), номера лицевого счета (при наличии).</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строке "Документ, обосновывающий обязательство" - наименование документа, обосновывающего обязательство, с указанием в кодовой зоне номера, даты в формате "ДД.ММ.ГГГГ", Идентификатор;</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строке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окончания срока его действия в формате "ДД.ММ.ГГГГ";</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 xml:space="preserve">в строке "Сумма по документу, обосновывающему обязательство" - объем </w:t>
      </w:r>
      <w:r w:rsidRPr="006A0A33">
        <w:rPr>
          <w:rFonts w:ascii="Times New Roman" w:hAnsi="Times New Roman" w:cs="Times New Roman"/>
          <w:sz w:val="28"/>
          <w:szCs w:val="28"/>
        </w:rPr>
        <w:lastRenderedPageBreak/>
        <w:t>денежных средств, предусмотренных документом, обосновывающим обязательство, всего, с указанием в кодовой зоне объема денежных средств, предусмотренного документом, обосновывающим обязательство;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строке "Сумма обязательства (всего), в том числе:" - объем целевых средств, предусмотренный документом, обосновывающим обязательство, с указанием в кодовой зоне объема целевых средств, предусмотренного документом, обосновывающим обязательство, на соответствующие текущий финансовый год, на первый год планового периода, на второй год планового периода, на последующие годы действия документа, обосновывающего обязательство.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б) в табличной части:</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1 - отражаются последовательно наименования источников поступлений целевых средств в соответствии с приложением 2 к настоящему Порядку, а также наименования направления расходования целевых средств в соответствии с приложением 3 к настоящему Порядку;</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2 -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графе 3 приложения 2 к настоящему Порядку или в графе 3 приложения 3 к настоящему Порядку (далее - укрупненный код направления расходования целевых средств).</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3 - код объекта (мероприятия) (при наличии) в случае осуществления участником казначейского сопровождения целевых расходов при осуществлении капитальных вложений.</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4 - объем разрешенных к использованию остатков целевых средств по соответствующему коду источника целевых средств, указанному в графе 2;</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5 - объем средств возврата дебиторской задолженности, по которому подтверждена потребность в направлении на цели, ранее установленные условиями предоставления целевых средств;</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lastRenderedPageBreak/>
        <w:t>в графе 6 - общий объем планируемых поступлений целевых средств по соответствующему коду источников поступлений за весь период действия документа, обосновывающего обязательство;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графах 7 - 10 - объем планируемых поступлений целевых средств по соответствующему коду источников поступлений в текущем финансовом году, первом году планового периода, втором году планового периода, последующих годах исполнения документа, обосновывающего обязательство, соответственно;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11 - общий объем целевых средств, планируемых к использованию за весь период действия документа, обосновывающего обязательство;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графах 12 - 15 - объем целевых средств, планируемых к использованию в текущем финансовом году, первом году планового периода, втором году планового периода, последующих годах исполнения документа, обосновывающего обязательство, соответственно;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графе 16 - объем планируемых выплат по документу, обосновывающему обязательство;</w:t>
      </w:r>
    </w:p>
    <w:p w:rsidR="006A0A33" w:rsidRP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в графах 17 - 20 - объем планируемых выплат в текущем финансовом году, первом году планового периода, втором году планового периода, последующих годах исполнения документа, обосновывающего обязательство, соответственно;</w:t>
      </w:r>
    </w:p>
    <w:p w:rsidR="006A0A33" w:rsidRDefault="006A0A33" w:rsidP="006A0A33">
      <w:pPr>
        <w:pStyle w:val="ConsPlusNormal"/>
        <w:spacing w:before="220" w:line="360" w:lineRule="auto"/>
        <w:ind w:firstLine="540"/>
        <w:contextualSpacing/>
        <w:jc w:val="both"/>
        <w:rPr>
          <w:rFonts w:ascii="Times New Roman" w:hAnsi="Times New Roman" w:cs="Times New Roman"/>
          <w:sz w:val="28"/>
          <w:szCs w:val="28"/>
        </w:rPr>
      </w:pPr>
      <w:r w:rsidRPr="006A0A33">
        <w:rPr>
          <w:rFonts w:ascii="Times New Roman" w:hAnsi="Times New Roman" w:cs="Times New Roman"/>
          <w:sz w:val="28"/>
          <w:szCs w:val="28"/>
        </w:rPr>
        <w:t>по строке "Итого по коду источника поступлений" - итоговые показатели по графам 4 - 20 в разрезе одного кода источника поступлений целевых средств, кода объекта (мероприятия) (при наличии) и идентификатора муниципального контракта, договора (соглашения).</w:t>
      </w:r>
    </w:p>
    <w:p w:rsidR="0025063A" w:rsidRPr="00A15765" w:rsidRDefault="0025063A"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w:t>
      </w:r>
      <w:r w:rsidR="006A0A33">
        <w:rPr>
          <w:rFonts w:ascii="Times New Roman" w:hAnsi="Times New Roman" w:cs="Times New Roman"/>
          <w:sz w:val="28"/>
          <w:szCs w:val="28"/>
        </w:rPr>
        <w:t>10</w:t>
      </w:r>
      <w:r>
        <w:rPr>
          <w:rFonts w:ascii="Times New Roman" w:hAnsi="Times New Roman" w:cs="Times New Roman"/>
          <w:sz w:val="28"/>
          <w:szCs w:val="28"/>
        </w:rPr>
        <w:t>. В пункте 11 слова «бюджетного мониторинга» заменить словами «казначейского мониторинга».</w:t>
      </w:r>
    </w:p>
    <w:p w:rsidR="00587C04" w:rsidRPr="00A15765" w:rsidRDefault="00881BC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25063A">
        <w:rPr>
          <w:rFonts w:ascii="Times New Roman" w:hAnsi="Times New Roman" w:cs="Times New Roman"/>
          <w:sz w:val="28"/>
          <w:szCs w:val="28"/>
        </w:rPr>
        <w:t>1</w:t>
      </w:r>
      <w:r w:rsidR="006A0A33">
        <w:rPr>
          <w:rFonts w:ascii="Times New Roman" w:hAnsi="Times New Roman" w:cs="Times New Roman"/>
          <w:sz w:val="28"/>
          <w:szCs w:val="28"/>
        </w:rPr>
        <w:t>1</w:t>
      </w:r>
      <w:r w:rsidR="0025063A">
        <w:rPr>
          <w:rFonts w:ascii="Times New Roman" w:hAnsi="Times New Roman" w:cs="Times New Roman"/>
          <w:sz w:val="28"/>
          <w:szCs w:val="28"/>
        </w:rPr>
        <w:t xml:space="preserve">. Абзац первый пункта </w:t>
      </w:r>
      <w:r w:rsidRPr="00A15765">
        <w:rPr>
          <w:rFonts w:ascii="Times New Roman" w:hAnsi="Times New Roman" w:cs="Times New Roman"/>
          <w:sz w:val="28"/>
          <w:szCs w:val="28"/>
        </w:rPr>
        <w:t>12</w:t>
      </w:r>
      <w:r w:rsidR="007F69F2" w:rsidRPr="00A15765">
        <w:rPr>
          <w:rFonts w:ascii="Times New Roman" w:hAnsi="Times New Roman" w:cs="Times New Roman"/>
          <w:sz w:val="28"/>
          <w:szCs w:val="28"/>
        </w:rPr>
        <w:t xml:space="preserve"> </w:t>
      </w:r>
      <w:r w:rsidR="0025063A">
        <w:rPr>
          <w:rFonts w:ascii="Times New Roman" w:hAnsi="Times New Roman" w:cs="Times New Roman"/>
          <w:sz w:val="28"/>
          <w:szCs w:val="28"/>
        </w:rPr>
        <w:t>изложить</w:t>
      </w:r>
      <w:r w:rsidR="00587C04" w:rsidRPr="00A15765">
        <w:rPr>
          <w:rFonts w:ascii="Times New Roman" w:hAnsi="Times New Roman" w:cs="Times New Roman"/>
          <w:sz w:val="28"/>
          <w:szCs w:val="28"/>
        </w:rPr>
        <w:t xml:space="preserve"> в следующей редакции: </w:t>
      </w:r>
    </w:p>
    <w:p w:rsidR="00587C04" w:rsidRPr="00A15765" w:rsidRDefault="00587C04"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«По результатам проверки в рамках казначейского мониторинга УФК комитет по финансам получает информацию в целях применения мер </w:t>
      </w:r>
      <w:r w:rsidRPr="00A15765">
        <w:rPr>
          <w:rFonts w:ascii="Times New Roman" w:hAnsi="Times New Roman" w:cs="Times New Roman"/>
          <w:sz w:val="28"/>
          <w:szCs w:val="28"/>
        </w:rPr>
        <w:lastRenderedPageBreak/>
        <w:t>реагирования:»</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881BC2" w:rsidRPr="00A15765">
        <w:rPr>
          <w:rFonts w:ascii="Times New Roman" w:hAnsi="Times New Roman" w:cs="Times New Roman"/>
          <w:sz w:val="28"/>
          <w:szCs w:val="28"/>
        </w:rPr>
        <w:t>1</w:t>
      </w:r>
      <w:r w:rsidR="006A0A33">
        <w:rPr>
          <w:rFonts w:ascii="Times New Roman" w:hAnsi="Times New Roman" w:cs="Times New Roman"/>
          <w:sz w:val="28"/>
          <w:szCs w:val="28"/>
        </w:rPr>
        <w:t>2</w:t>
      </w:r>
      <w:r w:rsidRPr="00A15765">
        <w:rPr>
          <w:rFonts w:ascii="Times New Roman" w:hAnsi="Times New Roman" w:cs="Times New Roman"/>
          <w:sz w:val="28"/>
          <w:szCs w:val="28"/>
        </w:rPr>
        <w:t xml:space="preserve">. </w:t>
      </w:r>
      <w:r w:rsidR="00881BC2" w:rsidRPr="00A15765">
        <w:rPr>
          <w:rFonts w:ascii="Times New Roman" w:hAnsi="Times New Roman" w:cs="Times New Roman"/>
          <w:sz w:val="28"/>
          <w:szCs w:val="28"/>
        </w:rPr>
        <w:t xml:space="preserve">Пункт </w:t>
      </w:r>
      <w:hyperlink r:id="rId20">
        <w:r w:rsidRPr="00A15765">
          <w:rPr>
            <w:rFonts w:ascii="Times New Roman" w:hAnsi="Times New Roman" w:cs="Times New Roman"/>
            <w:sz w:val="28"/>
            <w:szCs w:val="28"/>
          </w:rPr>
          <w:t>17</w:t>
        </w:r>
      </w:hyperlink>
      <w:r w:rsidRPr="00A15765">
        <w:rPr>
          <w:rFonts w:ascii="Times New Roman" w:hAnsi="Times New Roman" w:cs="Times New Roman"/>
          <w:sz w:val="28"/>
          <w:szCs w:val="28"/>
        </w:rPr>
        <w:t xml:space="preserve"> </w:t>
      </w:r>
      <w:r w:rsidR="00881BC2" w:rsidRPr="00A15765">
        <w:rPr>
          <w:rFonts w:ascii="Times New Roman" w:hAnsi="Times New Roman" w:cs="Times New Roman"/>
          <w:sz w:val="28"/>
          <w:szCs w:val="28"/>
        </w:rPr>
        <w:t>изложить в следующей редакции:</w:t>
      </w:r>
    </w:p>
    <w:p w:rsidR="00881BC2" w:rsidRPr="00A15765" w:rsidRDefault="00881BC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«17. Комитет по финансам при получении от УФК информации об устранении оснований, предусмотренных пунктами 10 и 11 статьи 242.13-1 Бюджетного кодекса, повлекших применение соответствующих мер реагирования в соответствии с подпунктами а) и б) пункта 12 настоящего Порядка, не позднее второго рабочего дня, следующего за днем получения указанной информации, отменяет примененные меры реагирования на лицевом счете участника казначейского сопровождения и направляет соответствующему муниципальному заказчику, получателю бюджетных средств, заказчику, участнику казначейского сопровождения Уведомление об отмене запрета (отказа) </w:t>
      </w:r>
      <w:r w:rsidR="0025063A">
        <w:rPr>
          <w:rFonts w:ascii="Times New Roman" w:hAnsi="Times New Roman" w:cs="Times New Roman"/>
          <w:sz w:val="28"/>
          <w:szCs w:val="28"/>
        </w:rPr>
        <w:t xml:space="preserve">осуществления операций </w:t>
      </w:r>
      <w:r w:rsidRPr="00A15765">
        <w:rPr>
          <w:rFonts w:ascii="Times New Roman" w:hAnsi="Times New Roman" w:cs="Times New Roman"/>
          <w:sz w:val="28"/>
          <w:szCs w:val="28"/>
        </w:rPr>
        <w:t>согласно приложению 5 к настоящему Порядку».</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881BC2" w:rsidRPr="00A15765">
        <w:rPr>
          <w:rFonts w:ascii="Times New Roman" w:hAnsi="Times New Roman" w:cs="Times New Roman"/>
          <w:sz w:val="28"/>
          <w:szCs w:val="28"/>
        </w:rPr>
        <w:t>1</w:t>
      </w:r>
      <w:r w:rsidR="006A0A33">
        <w:rPr>
          <w:rFonts w:ascii="Times New Roman" w:hAnsi="Times New Roman" w:cs="Times New Roman"/>
          <w:sz w:val="28"/>
          <w:szCs w:val="28"/>
        </w:rPr>
        <w:t>3</w:t>
      </w:r>
      <w:r w:rsidRPr="00A15765">
        <w:rPr>
          <w:rFonts w:ascii="Times New Roman" w:hAnsi="Times New Roman" w:cs="Times New Roman"/>
          <w:sz w:val="28"/>
          <w:szCs w:val="28"/>
        </w:rPr>
        <w:t xml:space="preserve">. В </w:t>
      </w:r>
      <w:hyperlink r:id="rId21">
        <w:r w:rsidRPr="00A15765">
          <w:rPr>
            <w:rFonts w:ascii="Times New Roman" w:hAnsi="Times New Roman" w:cs="Times New Roman"/>
            <w:sz w:val="28"/>
            <w:szCs w:val="28"/>
          </w:rPr>
          <w:t>пункте 18</w:t>
        </w:r>
      </w:hyperlink>
      <w:r w:rsidRPr="00A15765">
        <w:rPr>
          <w:rFonts w:ascii="Times New Roman" w:hAnsi="Times New Roman" w:cs="Times New Roman"/>
          <w:sz w:val="28"/>
          <w:szCs w:val="28"/>
        </w:rPr>
        <w:t>:</w:t>
      </w:r>
    </w:p>
    <w:p w:rsidR="00444DB7" w:rsidRPr="00A15765" w:rsidRDefault="00881BC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3</w:t>
      </w:r>
      <w:r w:rsidR="00444DB7" w:rsidRPr="00A15765">
        <w:rPr>
          <w:rFonts w:ascii="Times New Roman" w:hAnsi="Times New Roman" w:cs="Times New Roman"/>
          <w:sz w:val="28"/>
          <w:szCs w:val="28"/>
        </w:rPr>
        <w:t xml:space="preserve">.1. </w:t>
      </w:r>
      <w:r w:rsidRPr="00A15765">
        <w:rPr>
          <w:rFonts w:ascii="Times New Roman" w:hAnsi="Times New Roman" w:cs="Times New Roman"/>
          <w:sz w:val="28"/>
          <w:szCs w:val="28"/>
        </w:rPr>
        <w:t>Абзац первый изложить в следующей редакции:</w:t>
      </w:r>
    </w:p>
    <w:p w:rsidR="00881BC2" w:rsidRPr="00A15765" w:rsidRDefault="00881BC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«18. При санкционировании целевых расходов комитет по финансам не принимает к исполнению платежное поручение участника казначейского сопровождения, на перечисление целевых средств с лицевого счета участника казначейского сопровождения, предусмотренных пунктом 3 статьи 242.23 Бюджетного кодекса:»</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881BC2" w:rsidRPr="00A15765">
        <w:rPr>
          <w:rFonts w:ascii="Times New Roman" w:hAnsi="Times New Roman" w:cs="Times New Roman"/>
          <w:sz w:val="28"/>
          <w:szCs w:val="28"/>
        </w:rPr>
        <w:t>1</w:t>
      </w:r>
      <w:r w:rsidR="006A0A33">
        <w:rPr>
          <w:rFonts w:ascii="Times New Roman" w:hAnsi="Times New Roman" w:cs="Times New Roman"/>
          <w:sz w:val="28"/>
          <w:szCs w:val="28"/>
        </w:rPr>
        <w:t>3</w:t>
      </w:r>
      <w:r w:rsidRPr="00A15765">
        <w:rPr>
          <w:rFonts w:ascii="Times New Roman" w:hAnsi="Times New Roman" w:cs="Times New Roman"/>
          <w:sz w:val="28"/>
          <w:szCs w:val="28"/>
        </w:rPr>
        <w:t xml:space="preserve">.2. В </w:t>
      </w:r>
      <w:hyperlink r:id="rId22">
        <w:r w:rsidRPr="00A15765">
          <w:rPr>
            <w:rFonts w:ascii="Times New Roman" w:hAnsi="Times New Roman" w:cs="Times New Roman"/>
            <w:sz w:val="28"/>
            <w:szCs w:val="28"/>
          </w:rPr>
          <w:t>абзаце</w:t>
        </w:r>
        <w:r w:rsidR="00A15765">
          <w:rPr>
            <w:rFonts w:ascii="Times New Roman" w:hAnsi="Times New Roman" w:cs="Times New Roman"/>
            <w:sz w:val="28"/>
            <w:szCs w:val="28"/>
          </w:rPr>
          <w:t xml:space="preserve"> третьем подпункта «</w:t>
        </w:r>
        <w:r w:rsidRPr="00A15765">
          <w:rPr>
            <w:rFonts w:ascii="Times New Roman" w:hAnsi="Times New Roman" w:cs="Times New Roman"/>
            <w:sz w:val="28"/>
            <w:szCs w:val="28"/>
          </w:rPr>
          <w:t>а</w:t>
        </w:r>
        <w:r w:rsidR="00A15765">
          <w:rPr>
            <w:rFonts w:ascii="Times New Roman" w:hAnsi="Times New Roman" w:cs="Times New Roman"/>
            <w:sz w:val="28"/>
            <w:szCs w:val="28"/>
          </w:rPr>
          <w:t>»</w:t>
        </w:r>
      </w:hyperlink>
      <w:r w:rsidRPr="00A15765">
        <w:rPr>
          <w:rFonts w:ascii="Times New Roman" w:hAnsi="Times New Roman" w:cs="Times New Roman"/>
          <w:sz w:val="28"/>
          <w:szCs w:val="28"/>
        </w:rPr>
        <w:t xml:space="preserve"> слова </w:t>
      </w:r>
      <w:r w:rsidR="00A15765">
        <w:rPr>
          <w:rFonts w:ascii="Times New Roman" w:hAnsi="Times New Roman" w:cs="Times New Roman"/>
          <w:sz w:val="28"/>
          <w:szCs w:val="28"/>
        </w:rPr>
        <w:t>«</w:t>
      </w:r>
      <w:r w:rsidRPr="00A15765">
        <w:rPr>
          <w:rFonts w:ascii="Times New Roman" w:hAnsi="Times New Roman" w:cs="Times New Roman"/>
          <w:sz w:val="28"/>
          <w:szCs w:val="28"/>
        </w:rPr>
        <w:t>юридического лица</w:t>
      </w:r>
      <w:r w:rsidR="00A15765">
        <w:rPr>
          <w:rFonts w:ascii="Times New Roman" w:hAnsi="Times New Roman" w:cs="Times New Roman"/>
          <w:sz w:val="28"/>
          <w:szCs w:val="28"/>
        </w:rPr>
        <w:t>» заменить словами «</w:t>
      </w:r>
      <w:r w:rsidRPr="00A15765">
        <w:rPr>
          <w:rFonts w:ascii="Times New Roman" w:hAnsi="Times New Roman" w:cs="Times New Roman"/>
          <w:sz w:val="28"/>
          <w:szCs w:val="28"/>
        </w:rPr>
        <w:t>участника казначейского сопровождения</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881BC2" w:rsidRPr="00A15765">
        <w:rPr>
          <w:rFonts w:ascii="Times New Roman" w:hAnsi="Times New Roman" w:cs="Times New Roman"/>
          <w:sz w:val="28"/>
          <w:szCs w:val="28"/>
        </w:rPr>
        <w:t>1</w:t>
      </w:r>
      <w:r w:rsidR="006A0A33">
        <w:rPr>
          <w:rFonts w:ascii="Times New Roman" w:hAnsi="Times New Roman" w:cs="Times New Roman"/>
          <w:sz w:val="28"/>
          <w:szCs w:val="28"/>
        </w:rPr>
        <w:t>3</w:t>
      </w:r>
      <w:r w:rsidRPr="00A15765">
        <w:rPr>
          <w:rFonts w:ascii="Times New Roman" w:hAnsi="Times New Roman" w:cs="Times New Roman"/>
          <w:sz w:val="28"/>
          <w:szCs w:val="28"/>
        </w:rPr>
        <w:t xml:space="preserve">.3. В </w:t>
      </w:r>
      <w:hyperlink r:id="rId23">
        <w:r w:rsidRPr="00A15765">
          <w:rPr>
            <w:rFonts w:ascii="Times New Roman" w:hAnsi="Times New Roman" w:cs="Times New Roman"/>
            <w:sz w:val="28"/>
            <w:szCs w:val="28"/>
          </w:rPr>
          <w:t xml:space="preserve">абзаце четвертом подпункта </w:t>
        </w:r>
        <w:r w:rsidR="00A15765">
          <w:rPr>
            <w:rFonts w:ascii="Times New Roman" w:hAnsi="Times New Roman" w:cs="Times New Roman"/>
            <w:sz w:val="28"/>
            <w:szCs w:val="28"/>
          </w:rPr>
          <w:t>«</w:t>
        </w:r>
        <w:r w:rsidRPr="00A15765">
          <w:rPr>
            <w:rFonts w:ascii="Times New Roman" w:hAnsi="Times New Roman" w:cs="Times New Roman"/>
            <w:sz w:val="28"/>
            <w:szCs w:val="28"/>
          </w:rPr>
          <w:t>а</w:t>
        </w:r>
        <w:r w:rsidR="00A15765">
          <w:rPr>
            <w:rFonts w:ascii="Times New Roman" w:hAnsi="Times New Roman" w:cs="Times New Roman"/>
            <w:sz w:val="28"/>
            <w:szCs w:val="28"/>
          </w:rPr>
          <w:t>»</w:t>
        </w:r>
      </w:hyperlink>
      <w:r w:rsidRPr="00A15765">
        <w:rPr>
          <w:rFonts w:ascii="Times New Roman" w:hAnsi="Times New Roman" w:cs="Times New Roman"/>
          <w:sz w:val="28"/>
          <w:szCs w:val="28"/>
        </w:rPr>
        <w:t xml:space="preserve"> </w:t>
      </w:r>
      <w:r w:rsidR="0025063A">
        <w:rPr>
          <w:rFonts w:ascii="Times New Roman" w:hAnsi="Times New Roman" w:cs="Times New Roman"/>
          <w:sz w:val="28"/>
          <w:szCs w:val="28"/>
        </w:rPr>
        <w:t>слова «юридическое лицо» заменить словами «участник казначейского сопровождения»</w:t>
      </w:r>
      <w:r w:rsidR="0072182A">
        <w:rPr>
          <w:rFonts w:ascii="Times New Roman" w:hAnsi="Times New Roman" w:cs="Times New Roman"/>
          <w:sz w:val="28"/>
          <w:szCs w:val="28"/>
        </w:rPr>
        <w:t xml:space="preserve">, </w:t>
      </w:r>
      <w:r w:rsidRPr="00A15765">
        <w:rPr>
          <w:rFonts w:ascii="Times New Roman" w:hAnsi="Times New Roman" w:cs="Times New Roman"/>
          <w:sz w:val="28"/>
          <w:szCs w:val="28"/>
        </w:rPr>
        <w:t xml:space="preserve">после слов </w:t>
      </w:r>
      <w:r w:rsidR="00A15765">
        <w:rPr>
          <w:rFonts w:ascii="Times New Roman" w:hAnsi="Times New Roman" w:cs="Times New Roman"/>
          <w:sz w:val="28"/>
          <w:szCs w:val="28"/>
        </w:rPr>
        <w:t>«</w:t>
      </w:r>
      <w:r w:rsidRPr="00A15765">
        <w:rPr>
          <w:rFonts w:ascii="Times New Roman" w:hAnsi="Times New Roman" w:cs="Times New Roman"/>
          <w:sz w:val="28"/>
          <w:szCs w:val="28"/>
        </w:rPr>
        <w:t>юридических лиц,</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дополнить словами </w:t>
      </w:r>
      <w:r w:rsidR="00A15765">
        <w:rPr>
          <w:rFonts w:ascii="Times New Roman" w:hAnsi="Times New Roman" w:cs="Times New Roman"/>
          <w:sz w:val="28"/>
          <w:szCs w:val="28"/>
        </w:rPr>
        <w:t>«</w:t>
      </w:r>
      <w:r w:rsidRPr="00A15765">
        <w:rPr>
          <w:rFonts w:ascii="Times New Roman" w:hAnsi="Times New Roman" w:cs="Times New Roman"/>
          <w:sz w:val="28"/>
          <w:szCs w:val="28"/>
        </w:rPr>
        <w:t>индивидуальных предпринимателей, физических лиц - поставщиков товаров, работ, услуг,</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2182A">
        <w:rPr>
          <w:rFonts w:ascii="Times New Roman" w:hAnsi="Times New Roman" w:cs="Times New Roman"/>
          <w:sz w:val="28"/>
          <w:szCs w:val="28"/>
        </w:rPr>
        <w:t>1</w:t>
      </w:r>
      <w:r w:rsidR="006A0A33">
        <w:rPr>
          <w:rFonts w:ascii="Times New Roman" w:hAnsi="Times New Roman" w:cs="Times New Roman"/>
          <w:sz w:val="28"/>
          <w:szCs w:val="28"/>
        </w:rPr>
        <w:t>4</w:t>
      </w:r>
      <w:r w:rsidRPr="00A15765">
        <w:rPr>
          <w:rFonts w:ascii="Times New Roman" w:hAnsi="Times New Roman" w:cs="Times New Roman"/>
          <w:sz w:val="28"/>
          <w:szCs w:val="28"/>
        </w:rPr>
        <w:t xml:space="preserve">. В </w:t>
      </w:r>
      <w:hyperlink r:id="rId24">
        <w:r w:rsidRPr="00A15765">
          <w:rPr>
            <w:rFonts w:ascii="Times New Roman" w:hAnsi="Times New Roman" w:cs="Times New Roman"/>
            <w:sz w:val="28"/>
            <w:szCs w:val="28"/>
          </w:rPr>
          <w:t>пункте 19</w:t>
        </w:r>
      </w:hyperlink>
      <w:r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D9431D" w:rsidRPr="00A15765">
        <w:rPr>
          <w:rFonts w:ascii="Times New Roman" w:hAnsi="Times New Roman" w:cs="Times New Roman"/>
          <w:sz w:val="28"/>
          <w:szCs w:val="28"/>
        </w:rPr>
        <w:t>1</w:t>
      </w:r>
      <w:r w:rsidR="006A0A33">
        <w:rPr>
          <w:rFonts w:ascii="Times New Roman" w:hAnsi="Times New Roman" w:cs="Times New Roman"/>
          <w:sz w:val="28"/>
          <w:szCs w:val="28"/>
        </w:rPr>
        <w:t>4</w:t>
      </w:r>
      <w:r w:rsidRPr="00A15765">
        <w:rPr>
          <w:rFonts w:ascii="Times New Roman" w:hAnsi="Times New Roman" w:cs="Times New Roman"/>
          <w:sz w:val="28"/>
          <w:szCs w:val="28"/>
        </w:rPr>
        <w:t>.1.</w:t>
      </w:r>
      <w:r w:rsidR="00D9431D" w:rsidRPr="00A15765">
        <w:rPr>
          <w:rFonts w:ascii="Times New Roman" w:hAnsi="Times New Roman" w:cs="Times New Roman"/>
          <w:sz w:val="28"/>
          <w:szCs w:val="28"/>
        </w:rPr>
        <w:t xml:space="preserve">Абзац три дополнить предложением: «В случае если в соответствии с законодательством Российской Федерации муниципальный контракт, контракт (договор) ранее был размещен в единой информационной системе в </w:t>
      </w:r>
      <w:r w:rsidR="00D9431D" w:rsidRPr="00A15765">
        <w:rPr>
          <w:rFonts w:ascii="Times New Roman" w:hAnsi="Times New Roman" w:cs="Times New Roman"/>
          <w:sz w:val="28"/>
          <w:szCs w:val="28"/>
        </w:rPr>
        <w:lastRenderedPageBreak/>
        <w:t>сфере закупок, либо договор (соглашение) ранее был размещен в реестре соглашений (договоров) о предоставлении из бюджета города субсидий юридическим лицам (за исключением муниципальных учреждений), индивидуальным предпринимателям, физическим лицам - производителям товаров (работ, услуг), некоммерческим организациям, не являющимся муниципальными учреждениями города, представление муниципального контракта, договора (соглашения), контракта (договора) в комитет по финансам не требуется</w:t>
      </w:r>
      <w:r w:rsidRPr="00A15765">
        <w:rPr>
          <w:rFonts w:ascii="Times New Roman" w:hAnsi="Times New Roman" w:cs="Times New Roman"/>
          <w:sz w:val="28"/>
          <w:szCs w:val="28"/>
        </w:rPr>
        <w:t>.</w:t>
      </w:r>
      <w:r w:rsidR="00D9431D" w:rsidRPr="00A15765">
        <w:rPr>
          <w:rFonts w:ascii="Times New Roman" w:hAnsi="Times New Roman" w:cs="Times New Roman"/>
          <w:sz w:val="28"/>
          <w:szCs w:val="28"/>
        </w:rPr>
        <w:t>»</w:t>
      </w:r>
      <w:r w:rsidR="0072182A">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72182A">
        <w:rPr>
          <w:rFonts w:ascii="Times New Roman" w:hAnsi="Times New Roman" w:cs="Times New Roman"/>
          <w:sz w:val="28"/>
          <w:szCs w:val="28"/>
        </w:rPr>
        <w:t>1</w:t>
      </w:r>
      <w:r w:rsidR="006A0A33">
        <w:rPr>
          <w:rFonts w:ascii="Times New Roman" w:hAnsi="Times New Roman" w:cs="Times New Roman"/>
          <w:sz w:val="28"/>
          <w:szCs w:val="28"/>
        </w:rPr>
        <w:t>4</w:t>
      </w:r>
      <w:r w:rsidRPr="00A15765">
        <w:rPr>
          <w:rFonts w:ascii="Times New Roman" w:hAnsi="Times New Roman" w:cs="Times New Roman"/>
          <w:sz w:val="28"/>
          <w:szCs w:val="28"/>
        </w:rPr>
        <w:t xml:space="preserve">.2. В </w:t>
      </w:r>
      <w:hyperlink r:id="rId25">
        <w:r w:rsidRPr="00A15765">
          <w:rPr>
            <w:rFonts w:ascii="Times New Roman" w:hAnsi="Times New Roman" w:cs="Times New Roman"/>
            <w:sz w:val="28"/>
            <w:szCs w:val="28"/>
          </w:rPr>
          <w:t>абзаце четвертом</w:t>
        </w:r>
      </w:hyperlink>
      <w:r w:rsidRPr="00A15765">
        <w:rPr>
          <w:rFonts w:ascii="Times New Roman" w:hAnsi="Times New Roman" w:cs="Times New Roman"/>
          <w:sz w:val="28"/>
          <w:szCs w:val="28"/>
        </w:rPr>
        <w:t xml:space="preserve"> после слов </w:t>
      </w:r>
      <w:r w:rsidR="00A15765">
        <w:rPr>
          <w:rFonts w:ascii="Times New Roman" w:hAnsi="Times New Roman" w:cs="Times New Roman"/>
          <w:sz w:val="28"/>
          <w:szCs w:val="28"/>
        </w:rPr>
        <w:t>«</w:t>
      </w:r>
      <w:r w:rsidRPr="00A15765">
        <w:rPr>
          <w:rFonts w:ascii="Times New Roman" w:hAnsi="Times New Roman" w:cs="Times New Roman"/>
          <w:sz w:val="28"/>
          <w:szCs w:val="28"/>
        </w:rPr>
        <w:t>государственную тайну</w:t>
      </w:r>
      <w:r w:rsidR="00A15765">
        <w:rPr>
          <w:rFonts w:ascii="Times New Roman" w:hAnsi="Times New Roman" w:cs="Times New Roman"/>
          <w:sz w:val="28"/>
          <w:szCs w:val="28"/>
        </w:rPr>
        <w:t>»</w:t>
      </w:r>
      <w:r w:rsidRPr="00A15765">
        <w:rPr>
          <w:rFonts w:ascii="Times New Roman" w:hAnsi="Times New Roman" w:cs="Times New Roman"/>
          <w:sz w:val="28"/>
          <w:szCs w:val="28"/>
        </w:rPr>
        <w:t xml:space="preserve"> дополнить словами </w:t>
      </w:r>
      <w:r w:rsidR="00A15765">
        <w:rPr>
          <w:rFonts w:ascii="Times New Roman" w:hAnsi="Times New Roman" w:cs="Times New Roman"/>
          <w:sz w:val="28"/>
          <w:szCs w:val="28"/>
        </w:rPr>
        <w:t>«</w:t>
      </w:r>
      <w:r w:rsidRPr="00A15765">
        <w:rPr>
          <w:rFonts w:ascii="Times New Roman" w:hAnsi="Times New Roman" w:cs="Times New Roman"/>
          <w:sz w:val="28"/>
          <w:szCs w:val="28"/>
        </w:rPr>
        <w:t>(сведения ограниченного доступа)</w:t>
      </w:r>
      <w:r w:rsidR="00A15765">
        <w:rPr>
          <w:rFonts w:ascii="Times New Roman" w:hAnsi="Times New Roman" w:cs="Times New Roman"/>
          <w:sz w:val="28"/>
          <w:szCs w:val="28"/>
        </w:rPr>
        <w:t>»</w:t>
      </w:r>
      <w:r w:rsidRPr="00A15765">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D9431D" w:rsidRPr="00A15765">
        <w:rPr>
          <w:rFonts w:ascii="Times New Roman" w:hAnsi="Times New Roman" w:cs="Times New Roman"/>
          <w:sz w:val="28"/>
          <w:szCs w:val="28"/>
        </w:rPr>
        <w:t>1</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 В </w:t>
      </w:r>
      <w:hyperlink r:id="rId26">
        <w:r w:rsidRPr="00A15765">
          <w:rPr>
            <w:rFonts w:ascii="Times New Roman" w:hAnsi="Times New Roman" w:cs="Times New Roman"/>
            <w:sz w:val="28"/>
            <w:szCs w:val="28"/>
          </w:rPr>
          <w:t>пункте 20</w:t>
        </w:r>
      </w:hyperlink>
      <w:r w:rsidRPr="00A15765">
        <w:rPr>
          <w:rFonts w:ascii="Times New Roman" w:hAnsi="Times New Roman" w:cs="Times New Roman"/>
          <w:sz w:val="28"/>
          <w:szCs w:val="28"/>
        </w:rPr>
        <w:t>:</w:t>
      </w:r>
    </w:p>
    <w:p w:rsidR="00D9431D"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D9431D" w:rsidRPr="00A15765">
        <w:rPr>
          <w:rFonts w:ascii="Times New Roman" w:hAnsi="Times New Roman" w:cs="Times New Roman"/>
          <w:sz w:val="28"/>
          <w:szCs w:val="28"/>
        </w:rPr>
        <w:t>1</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.1. </w:t>
      </w:r>
      <w:r w:rsidR="000A30B8" w:rsidRPr="00A15765">
        <w:rPr>
          <w:rFonts w:ascii="Times New Roman" w:hAnsi="Times New Roman" w:cs="Times New Roman"/>
          <w:sz w:val="28"/>
          <w:szCs w:val="28"/>
        </w:rPr>
        <w:t>В а</w:t>
      </w:r>
      <w:r w:rsidR="00D9431D" w:rsidRPr="00A15765">
        <w:rPr>
          <w:rFonts w:ascii="Times New Roman" w:hAnsi="Times New Roman" w:cs="Times New Roman"/>
          <w:sz w:val="28"/>
          <w:szCs w:val="28"/>
        </w:rPr>
        <w:t>бзац</w:t>
      </w:r>
      <w:r w:rsidR="000A30B8" w:rsidRPr="00A15765">
        <w:rPr>
          <w:rFonts w:ascii="Times New Roman" w:hAnsi="Times New Roman" w:cs="Times New Roman"/>
          <w:sz w:val="28"/>
          <w:szCs w:val="28"/>
        </w:rPr>
        <w:t>е</w:t>
      </w:r>
      <w:r w:rsidR="00D9431D" w:rsidRPr="00A15765">
        <w:rPr>
          <w:rFonts w:ascii="Times New Roman" w:hAnsi="Times New Roman" w:cs="Times New Roman"/>
          <w:sz w:val="28"/>
          <w:szCs w:val="28"/>
        </w:rPr>
        <w:t xml:space="preserve"> перв</w:t>
      </w:r>
      <w:r w:rsidR="000A30B8" w:rsidRPr="00A15765">
        <w:rPr>
          <w:rFonts w:ascii="Times New Roman" w:hAnsi="Times New Roman" w:cs="Times New Roman"/>
          <w:sz w:val="28"/>
          <w:szCs w:val="28"/>
        </w:rPr>
        <w:t>ом слова «одновременно с распоряжением Расшифровки к распоряжению согласно приложению 9 к настоящему Порядку (далее – Расшифровка к распоряжению).» заменить словами «отдельных платежных поручений по каждому муниципальному контракту, договору (соглашению), контракту (договору).»</w:t>
      </w:r>
      <w:r w:rsidR="0072182A">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D9431D" w:rsidRPr="00A15765">
        <w:rPr>
          <w:rFonts w:ascii="Times New Roman" w:hAnsi="Times New Roman" w:cs="Times New Roman"/>
          <w:sz w:val="28"/>
          <w:szCs w:val="28"/>
        </w:rPr>
        <w:t>1</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.2. В </w:t>
      </w:r>
      <w:hyperlink r:id="rId27">
        <w:r w:rsidRPr="00A15765">
          <w:rPr>
            <w:rFonts w:ascii="Times New Roman" w:hAnsi="Times New Roman" w:cs="Times New Roman"/>
            <w:sz w:val="28"/>
            <w:szCs w:val="28"/>
          </w:rPr>
          <w:t>абзаце втором</w:t>
        </w:r>
      </w:hyperlink>
      <w:r w:rsidRPr="00A15765">
        <w:rPr>
          <w:rFonts w:ascii="Times New Roman" w:hAnsi="Times New Roman" w:cs="Times New Roman"/>
          <w:sz w:val="28"/>
          <w:szCs w:val="28"/>
        </w:rPr>
        <w:t xml:space="preserve"> слова </w:t>
      </w:r>
      <w:r w:rsidR="00B251C3">
        <w:rPr>
          <w:rFonts w:ascii="Times New Roman" w:hAnsi="Times New Roman" w:cs="Times New Roman"/>
          <w:sz w:val="28"/>
          <w:szCs w:val="28"/>
        </w:rPr>
        <w:t>«</w:t>
      </w:r>
      <w:r w:rsidRPr="00A15765">
        <w:rPr>
          <w:rFonts w:ascii="Times New Roman" w:hAnsi="Times New Roman" w:cs="Times New Roman"/>
          <w:sz w:val="28"/>
          <w:szCs w:val="28"/>
        </w:rPr>
        <w:t>юридического лица</w:t>
      </w:r>
      <w:r w:rsidR="00B251C3">
        <w:rPr>
          <w:rFonts w:ascii="Times New Roman" w:hAnsi="Times New Roman" w:cs="Times New Roman"/>
          <w:sz w:val="28"/>
          <w:szCs w:val="28"/>
        </w:rPr>
        <w:t>» заменить словами «</w:t>
      </w:r>
      <w:r w:rsidRPr="00A15765">
        <w:rPr>
          <w:rFonts w:ascii="Times New Roman" w:hAnsi="Times New Roman" w:cs="Times New Roman"/>
          <w:sz w:val="28"/>
          <w:szCs w:val="28"/>
        </w:rPr>
        <w:t>участника казначейского сопровождения</w:t>
      </w:r>
      <w:r w:rsidR="00B251C3">
        <w:rPr>
          <w:rFonts w:ascii="Times New Roman" w:hAnsi="Times New Roman" w:cs="Times New Roman"/>
          <w:sz w:val="28"/>
          <w:szCs w:val="28"/>
        </w:rPr>
        <w:t>», слова «</w:t>
      </w:r>
      <w:r w:rsidRPr="00A15765">
        <w:rPr>
          <w:rFonts w:ascii="Times New Roman" w:hAnsi="Times New Roman" w:cs="Times New Roman"/>
          <w:sz w:val="28"/>
          <w:szCs w:val="28"/>
        </w:rPr>
        <w:t>на обязательное пенсионное страхование, на обязательное социальное страхование, на обяза</w:t>
      </w:r>
      <w:r w:rsidR="00B251C3">
        <w:rPr>
          <w:rFonts w:ascii="Times New Roman" w:hAnsi="Times New Roman" w:cs="Times New Roman"/>
          <w:sz w:val="28"/>
          <w:szCs w:val="28"/>
        </w:rPr>
        <w:t>тельное медицинское страхование» заменить словами «</w:t>
      </w:r>
      <w:r w:rsidRPr="00A15765">
        <w:rPr>
          <w:rFonts w:ascii="Times New Roman" w:hAnsi="Times New Roman" w:cs="Times New Roman"/>
          <w:sz w:val="28"/>
          <w:szCs w:val="28"/>
        </w:rPr>
        <w:t>на обяз</w:t>
      </w:r>
      <w:r w:rsidR="00B251C3">
        <w:rPr>
          <w:rFonts w:ascii="Times New Roman" w:hAnsi="Times New Roman" w:cs="Times New Roman"/>
          <w:sz w:val="28"/>
          <w:szCs w:val="28"/>
        </w:rPr>
        <w:t>ательное социальное страхование»</w:t>
      </w:r>
      <w:r w:rsidRPr="00A15765">
        <w:rPr>
          <w:rFonts w:ascii="Times New Roman" w:hAnsi="Times New Roman" w:cs="Times New Roman"/>
          <w:sz w:val="28"/>
          <w:szCs w:val="28"/>
        </w:rPr>
        <w:t>.</w:t>
      </w:r>
    </w:p>
    <w:p w:rsidR="00D9431D"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D9431D" w:rsidRPr="00A15765">
        <w:rPr>
          <w:rFonts w:ascii="Times New Roman" w:hAnsi="Times New Roman" w:cs="Times New Roman"/>
          <w:sz w:val="28"/>
          <w:szCs w:val="28"/>
        </w:rPr>
        <w:t>1</w:t>
      </w:r>
      <w:r w:rsidR="006A0A33">
        <w:rPr>
          <w:rFonts w:ascii="Times New Roman" w:hAnsi="Times New Roman" w:cs="Times New Roman"/>
          <w:sz w:val="28"/>
          <w:szCs w:val="28"/>
        </w:rPr>
        <w:t>6</w:t>
      </w:r>
      <w:r w:rsidRPr="00A15765">
        <w:rPr>
          <w:rFonts w:ascii="Times New Roman" w:hAnsi="Times New Roman" w:cs="Times New Roman"/>
          <w:sz w:val="28"/>
          <w:szCs w:val="28"/>
        </w:rPr>
        <w:t xml:space="preserve">. </w:t>
      </w:r>
      <w:r w:rsidR="00D9431D" w:rsidRPr="00A15765">
        <w:rPr>
          <w:rFonts w:ascii="Times New Roman" w:hAnsi="Times New Roman" w:cs="Times New Roman"/>
          <w:sz w:val="28"/>
          <w:szCs w:val="28"/>
        </w:rPr>
        <w:t>Пункт 21 изложить в следующей редакции:</w:t>
      </w:r>
    </w:p>
    <w:p w:rsidR="00D9431D" w:rsidRPr="00A15765" w:rsidRDefault="00D9431D"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«21. Для санкционирования целевых расходов, связанных с перечислением авансовых платежей по контрактам (договорам), источником финансового обеспечения которых в соответствии с их условиями одновременно являются субсидии, предоставляемые на основании договоров (соглашений), указанных в абзаце третьем пункта 1 настоящего Порядка, а также иные средства, на которые не распространяются требования о казначейском сопровождении, участник казначейского сопровождения в платежном поручении на оплату аванса  представляет информацию об </w:t>
      </w:r>
      <w:r w:rsidRPr="00A15765">
        <w:rPr>
          <w:rFonts w:ascii="Times New Roman" w:hAnsi="Times New Roman" w:cs="Times New Roman"/>
          <w:sz w:val="28"/>
          <w:szCs w:val="28"/>
        </w:rPr>
        <w:lastRenderedPageBreak/>
        <w:t>источниках финансирования авансового платежа в назначении платежа.»</w:t>
      </w:r>
      <w:r w:rsidR="0072182A">
        <w:rPr>
          <w:rFonts w:ascii="Times New Roman" w:hAnsi="Times New Roman" w:cs="Times New Roman"/>
          <w:sz w:val="28"/>
          <w:szCs w:val="28"/>
        </w:rPr>
        <w:t>.</w:t>
      </w:r>
    </w:p>
    <w:p w:rsidR="00444DB7" w:rsidRPr="00A15765" w:rsidRDefault="00AB7A66"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7</w:t>
      </w:r>
      <w:r w:rsidRPr="00A15765">
        <w:rPr>
          <w:rFonts w:ascii="Times New Roman" w:hAnsi="Times New Roman" w:cs="Times New Roman"/>
          <w:sz w:val="28"/>
          <w:szCs w:val="28"/>
        </w:rPr>
        <w:t>.</w:t>
      </w:r>
      <w:r w:rsidR="00535998">
        <w:rPr>
          <w:rFonts w:ascii="Times New Roman" w:hAnsi="Times New Roman" w:cs="Times New Roman"/>
          <w:sz w:val="28"/>
          <w:szCs w:val="28"/>
        </w:rPr>
        <w:t xml:space="preserve"> </w:t>
      </w:r>
      <w:r w:rsidR="00444DB7" w:rsidRPr="00A15765">
        <w:rPr>
          <w:rFonts w:ascii="Times New Roman" w:hAnsi="Times New Roman" w:cs="Times New Roman"/>
          <w:sz w:val="28"/>
          <w:szCs w:val="28"/>
        </w:rPr>
        <w:t xml:space="preserve">В </w:t>
      </w:r>
      <w:hyperlink r:id="rId28">
        <w:r w:rsidR="00444DB7" w:rsidRPr="00A15765">
          <w:rPr>
            <w:rFonts w:ascii="Times New Roman" w:hAnsi="Times New Roman" w:cs="Times New Roman"/>
            <w:sz w:val="28"/>
            <w:szCs w:val="28"/>
          </w:rPr>
          <w:t>пункте 22</w:t>
        </w:r>
      </w:hyperlink>
      <w:r w:rsidR="00444DB7" w:rsidRPr="00A15765">
        <w:rPr>
          <w:rFonts w:ascii="Times New Roman" w:hAnsi="Times New Roman" w:cs="Times New Roman"/>
          <w:sz w:val="28"/>
          <w:szCs w:val="28"/>
        </w:rPr>
        <w:t>:</w:t>
      </w:r>
    </w:p>
    <w:p w:rsidR="00AB7A66" w:rsidRPr="00A15765" w:rsidRDefault="00535998"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1.1</w:t>
      </w:r>
      <w:r w:rsidR="006A0A33">
        <w:rPr>
          <w:rFonts w:ascii="Times New Roman" w:hAnsi="Times New Roman" w:cs="Times New Roman"/>
          <w:sz w:val="28"/>
          <w:szCs w:val="28"/>
        </w:rPr>
        <w:t>7</w:t>
      </w:r>
      <w:r w:rsidR="00AB7A66" w:rsidRPr="00A15765">
        <w:rPr>
          <w:rFonts w:ascii="Times New Roman" w:hAnsi="Times New Roman" w:cs="Times New Roman"/>
          <w:sz w:val="28"/>
          <w:szCs w:val="28"/>
        </w:rPr>
        <w:t>.</w:t>
      </w:r>
      <w:r w:rsidR="007F69F2" w:rsidRPr="00A15765">
        <w:rPr>
          <w:rFonts w:ascii="Times New Roman" w:hAnsi="Times New Roman" w:cs="Times New Roman"/>
          <w:sz w:val="28"/>
          <w:szCs w:val="28"/>
        </w:rPr>
        <w:t>1</w:t>
      </w:r>
      <w:r w:rsidR="00AB7A66" w:rsidRPr="00A15765">
        <w:rPr>
          <w:rFonts w:ascii="Times New Roman" w:hAnsi="Times New Roman" w:cs="Times New Roman"/>
          <w:sz w:val="28"/>
          <w:szCs w:val="28"/>
        </w:rPr>
        <w:t>.</w:t>
      </w:r>
      <w:r w:rsidR="007F69F2" w:rsidRPr="00A15765">
        <w:rPr>
          <w:rFonts w:ascii="Times New Roman" w:hAnsi="Times New Roman" w:cs="Times New Roman"/>
          <w:sz w:val="28"/>
          <w:szCs w:val="28"/>
        </w:rPr>
        <w:t xml:space="preserve"> В</w:t>
      </w:r>
      <w:r w:rsidR="00AB7A66" w:rsidRPr="00A15765">
        <w:rPr>
          <w:rFonts w:ascii="Times New Roman" w:hAnsi="Times New Roman" w:cs="Times New Roman"/>
          <w:sz w:val="28"/>
          <w:szCs w:val="28"/>
        </w:rPr>
        <w:t xml:space="preserve"> подпункте в) исключить слова:</w:t>
      </w:r>
      <w:r>
        <w:rPr>
          <w:rFonts w:ascii="Times New Roman" w:hAnsi="Times New Roman" w:cs="Times New Roman"/>
          <w:sz w:val="28"/>
          <w:szCs w:val="28"/>
        </w:rPr>
        <w:t xml:space="preserve"> «</w:t>
      </w:r>
      <w:r w:rsidR="00AB7A66" w:rsidRPr="00A15765">
        <w:rPr>
          <w:rFonts w:ascii="Times New Roman" w:hAnsi="Times New Roman" w:cs="Times New Roman"/>
          <w:sz w:val="28"/>
          <w:szCs w:val="28"/>
        </w:rPr>
        <w:t>либо реквизитов расшифровки к распоряжению (в случае применения нескольких детализированных кодов направления расходования целевых средств)</w:t>
      </w:r>
      <w:r>
        <w:rPr>
          <w:rFonts w:ascii="Times New Roman" w:hAnsi="Times New Roman" w:cs="Times New Roman"/>
          <w:sz w:val="28"/>
          <w:szCs w:val="28"/>
        </w:rPr>
        <w:t>».</w:t>
      </w:r>
    </w:p>
    <w:p w:rsidR="00AB7A66" w:rsidRPr="00A15765" w:rsidRDefault="007F69F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7</w:t>
      </w:r>
      <w:r w:rsidRPr="00A15765">
        <w:rPr>
          <w:rFonts w:ascii="Times New Roman" w:hAnsi="Times New Roman" w:cs="Times New Roman"/>
          <w:sz w:val="28"/>
          <w:szCs w:val="28"/>
        </w:rPr>
        <w:t>.2</w:t>
      </w:r>
      <w:r w:rsidR="00AB7A66" w:rsidRPr="00A15765">
        <w:rPr>
          <w:rFonts w:ascii="Times New Roman" w:hAnsi="Times New Roman" w:cs="Times New Roman"/>
          <w:sz w:val="28"/>
          <w:szCs w:val="28"/>
        </w:rPr>
        <w:t>.</w:t>
      </w:r>
      <w:r w:rsidRPr="00A15765">
        <w:rPr>
          <w:rFonts w:ascii="Times New Roman" w:hAnsi="Times New Roman" w:cs="Times New Roman"/>
          <w:sz w:val="28"/>
          <w:szCs w:val="28"/>
        </w:rPr>
        <w:t xml:space="preserve"> В</w:t>
      </w:r>
      <w:r w:rsidR="00535998">
        <w:rPr>
          <w:rFonts w:ascii="Times New Roman" w:hAnsi="Times New Roman" w:cs="Times New Roman"/>
          <w:sz w:val="28"/>
          <w:szCs w:val="28"/>
        </w:rPr>
        <w:t xml:space="preserve"> подпункте г) исключить слова «</w:t>
      </w:r>
      <w:r w:rsidR="00AB7A66" w:rsidRPr="00A15765">
        <w:rPr>
          <w:rFonts w:ascii="Times New Roman" w:hAnsi="Times New Roman" w:cs="Times New Roman"/>
          <w:sz w:val="28"/>
          <w:szCs w:val="28"/>
        </w:rPr>
        <w:t>либо реквизитов расшифровки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r w:rsidR="00535998">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7</w:t>
      </w:r>
      <w:r w:rsidRPr="00A15765">
        <w:rPr>
          <w:rFonts w:ascii="Times New Roman" w:hAnsi="Times New Roman" w:cs="Times New Roman"/>
          <w:sz w:val="28"/>
          <w:szCs w:val="28"/>
        </w:rPr>
        <w:t>.</w:t>
      </w:r>
      <w:r w:rsidR="007F69F2" w:rsidRPr="00A15765">
        <w:rPr>
          <w:rFonts w:ascii="Times New Roman" w:hAnsi="Times New Roman" w:cs="Times New Roman"/>
          <w:sz w:val="28"/>
          <w:szCs w:val="28"/>
        </w:rPr>
        <w:t>3</w:t>
      </w:r>
      <w:r w:rsidRPr="00A15765">
        <w:rPr>
          <w:rFonts w:ascii="Times New Roman" w:hAnsi="Times New Roman" w:cs="Times New Roman"/>
          <w:sz w:val="28"/>
          <w:szCs w:val="28"/>
        </w:rPr>
        <w:t xml:space="preserve">. </w:t>
      </w:r>
      <w:hyperlink r:id="rId29">
        <w:r w:rsidR="00B251C3">
          <w:rPr>
            <w:rFonts w:ascii="Times New Roman" w:hAnsi="Times New Roman" w:cs="Times New Roman"/>
            <w:sz w:val="28"/>
            <w:szCs w:val="28"/>
          </w:rPr>
          <w:t>Подпункт «</w:t>
        </w:r>
        <w:r w:rsidRPr="00A15765">
          <w:rPr>
            <w:rFonts w:ascii="Times New Roman" w:hAnsi="Times New Roman" w:cs="Times New Roman"/>
            <w:sz w:val="28"/>
            <w:szCs w:val="28"/>
          </w:rPr>
          <w:t>и</w:t>
        </w:r>
        <w:r w:rsidR="00B251C3">
          <w:rPr>
            <w:rFonts w:ascii="Times New Roman" w:hAnsi="Times New Roman" w:cs="Times New Roman"/>
            <w:sz w:val="28"/>
            <w:szCs w:val="28"/>
          </w:rPr>
          <w:t>»</w:t>
        </w:r>
      </w:hyperlink>
      <w:r w:rsidR="00B251C3">
        <w:rPr>
          <w:rFonts w:ascii="Times New Roman" w:hAnsi="Times New Roman" w:cs="Times New Roman"/>
          <w:sz w:val="28"/>
          <w:szCs w:val="28"/>
        </w:rPr>
        <w:t xml:space="preserve"> </w:t>
      </w:r>
      <w:r w:rsidRPr="00A15765">
        <w:rPr>
          <w:rFonts w:ascii="Times New Roman" w:hAnsi="Times New Roman" w:cs="Times New Roman"/>
          <w:sz w:val="28"/>
          <w:szCs w:val="28"/>
        </w:rPr>
        <w:t xml:space="preserve">после слов </w:t>
      </w:r>
      <w:r w:rsidR="00B251C3">
        <w:rPr>
          <w:rFonts w:ascii="Times New Roman" w:hAnsi="Times New Roman" w:cs="Times New Roman"/>
          <w:sz w:val="28"/>
          <w:szCs w:val="28"/>
        </w:rPr>
        <w:t>«</w:t>
      </w:r>
      <w:r w:rsidRPr="00A15765">
        <w:rPr>
          <w:rFonts w:ascii="Times New Roman" w:hAnsi="Times New Roman" w:cs="Times New Roman"/>
          <w:sz w:val="28"/>
          <w:szCs w:val="28"/>
        </w:rPr>
        <w:t>обосновывающего обязательство</w:t>
      </w:r>
      <w:r w:rsidR="00B251C3">
        <w:rPr>
          <w:rFonts w:ascii="Times New Roman" w:hAnsi="Times New Roman" w:cs="Times New Roman"/>
          <w:sz w:val="28"/>
          <w:szCs w:val="28"/>
        </w:rPr>
        <w:t>»</w:t>
      </w:r>
      <w:r w:rsidRPr="00A15765">
        <w:rPr>
          <w:rFonts w:ascii="Times New Roman" w:hAnsi="Times New Roman" w:cs="Times New Roman"/>
          <w:sz w:val="28"/>
          <w:szCs w:val="28"/>
        </w:rPr>
        <w:t xml:space="preserve"> дополнить словами </w:t>
      </w:r>
      <w:r w:rsidR="00B251C3">
        <w:rPr>
          <w:rFonts w:ascii="Times New Roman" w:hAnsi="Times New Roman" w:cs="Times New Roman"/>
          <w:sz w:val="28"/>
          <w:szCs w:val="28"/>
        </w:rPr>
        <w:t>«</w:t>
      </w:r>
      <w:r w:rsidRPr="00A15765">
        <w:rPr>
          <w:rFonts w:ascii="Times New Roman" w:hAnsi="Times New Roman" w:cs="Times New Roman"/>
          <w:sz w:val="28"/>
          <w:szCs w:val="28"/>
        </w:rPr>
        <w:t>(за исключением муниципальных контрактов, договоров (соглашений), контрактов (договоров), содержащих сведения, составляющие государственную тайну)</w:t>
      </w:r>
      <w:r w:rsidR="00B251C3">
        <w:rPr>
          <w:rFonts w:ascii="Times New Roman" w:hAnsi="Times New Roman" w:cs="Times New Roman"/>
          <w:sz w:val="28"/>
          <w:szCs w:val="28"/>
        </w:rPr>
        <w:t>»</w:t>
      </w:r>
      <w:r w:rsidRPr="00A15765">
        <w:rPr>
          <w:rFonts w:ascii="Times New Roman" w:hAnsi="Times New Roman" w:cs="Times New Roman"/>
          <w:sz w:val="28"/>
          <w:szCs w:val="28"/>
        </w:rPr>
        <w:t>.</w:t>
      </w:r>
    </w:p>
    <w:p w:rsidR="00B17DFF" w:rsidRPr="00A15765" w:rsidRDefault="007F69F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7</w:t>
      </w:r>
      <w:r w:rsidRPr="00A15765">
        <w:rPr>
          <w:rFonts w:ascii="Times New Roman" w:hAnsi="Times New Roman" w:cs="Times New Roman"/>
          <w:sz w:val="28"/>
          <w:szCs w:val="28"/>
        </w:rPr>
        <w:t>.4</w:t>
      </w:r>
      <w:r w:rsidR="00B17DFF" w:rsidRPr="00A15765">
        <w:rPr>
          <w:rFonts w:ascii="Times New Roman" w:hAnsi="Times New Roman" w:cs="Times New Roman"/>
          <w:sz w:val="28"/>
          <w:szCs w:val="28"/>
        </w:rPr>
        <w:t>.</w:t>
      </w:r>
      <w:r w:rsidRPr="00A15765">
        <w:rPr>
          <w:rFonts w:ascii="Times New Roman" w:hAnsi="Times New Roman" w:cs="Times New Roman"/>
          <w:sz w:val="28"/>
          <w:szCs w:val="28"/>
        </w:rPr>
        <w:t xml:space="preserve"> П</w:t>
      </w:r>
      <w:r w:rsidR="00B17DFF" w:rsidRPr="00A15765">
        <w:rPr>
          <w:rFonts w:ascii="Times New Roman" w:hAnsi="Times New Roman" w:cs="Times New Roman"/>
          <w:sz w:val="28"/>
          <w:szCs w:val="28"/>
        </w:rPr>
        <w:t>одпу</w:t>
      </w:r>
      <w:r w:rsidR="00B251C3">
        <w:rPr>
          <w:rFonts w:ascii="Times New Roman" w:hAnsi="Times New Roman" w:cs="Times New Roman"/>
          <w:sz w:val="28"/>
          <w:szCs w:val="28"/>
        </w:rPr>
        <w:t>н</w:t>
      </w:r>
      <w:r w:rsidR="00B17DFF" w:rsidRPr="00A15765">
        <w:rPr>
          <w:rFonts w:ascii="Times New Roman" w:hAnsi="Times New Roman" w:cs="Times New Roman"/>
          <w:sz w:val="28"/>
          <w:szCs w:val="28"/>
        </w:rPr>
        <w:t xml:space="preserve">кт л) </w:t>
      </w:r>
      <w:r w:rsidR="00535998">
        <w:rPr>
          <w:rFonts w:ascii="Times New Roman" w:hAnsi="Times New Roman" w:cs="Times New Roman"/>
          <w:sz w:val="28"/>
          <w:szCs w:val="28"/>
        </w:rPr>
        <w:t>изложить</w:t>
      </w:r>
      <w:r w:rsidR="00B17DFF" w:rsidRPr="00A15765">
        <w:rPr>
          <w:rFonts w:ascii="Times New Roman" w:hAnsi="Times New Roman" w:cs="Times New Roman"/>
          <w:sz w:val="28"/>
          <w:szCs w:val="28"/>
        </w:rPr>
        <w:t xml:space="preserve"> в </w:t>
      </w:r>
      <w:r w:rsidR="00B251C3">
        <w:rPr>
          <w:rFonts w:ascii="Times New Roman" w:hAnsi="Times New Roman" w:cs="Times New Roman"/>
          <w:sz w:val="28"/>
          <w:szCs w:val="28"/>
        </w:rPr>
        <w:t xml:space="preserve">следующей </w:t>
      </w:r>
      <w:r w:rsidR="00B17DFF" w:rsidRPr="00A15765">
        <w:rPr>
          <w:rFonts w:ascii="Times New Roman" w:hAnsi="Times New Roman" w:cs="Times New Roman"/>
          <w:sz w:val="28"/>
          <w:szCs w:val="28"/>
        </w:rPr>
        <w:t>редакции:</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«л) наличие в реквизите «Назначение платежа» платежного поручения идентификатора муниципального контракта, договора (соглашения).»</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8</w:t>
      </w:r>
      <w:r w:rsidRPr="00A15765">
        <w:rPr>
          <w:rFonts w:ascii="Times New Roman" w:hAnsi="Times New Roman" w:cs="Times New Roman"/>
          <w:sz w:val="28"/>
          <w:szCs w:val="28"/>
        </w:rPr>
        <w:t xml:space="preserve">. </w:t>
      </w:r>
      <w:r w:rsidR="00B17DFF" w:rsidRPr="00A15765">
        <w:rPr>
          <w:rFonts w:ascii="Times New Roman" w:hAnsi="Times New Roman" w:cs="Times New Roman"/>
          <w:sz w:val="28"/>
          <w:szCs w:val="28"/>
        </w:rPr>
        <w:t xml:space="preserve">Пункт 23 </w:t>
      </w:r>
      <w:r w:rsidR="0070182B">
        <w:rPr>
          <w:rFonts w:ascii="Times New Roman" w:hAnsi="Times New Roman" w:cs="Times New Roman"/>
          <w:sz w:val="28"/>
          <w:szCs w:val="28"/>
        </w:rPr>
        <w:t>изложить</w:t>
      </w:r>
      <w:r w:rsidR="00B17DFF" w:rsidRPr="00A15765">
        <w:rPr>
          <w:rFonts w:ascii="Times New Roman" w:hAnsi="Times New Roman" w:cs="Times New Roman"/>
          <w:sz w:val="28"/>
          <w:szCs w:val="28"/>
        </w:rPr>
        <w:t xml:space="preserve"> в </w:t>
      </w:r>
      <w:r w:rsidR="00B251C3">
        <w:rPr>
          <w:rFonts w:ascii="Times New Roman" w:hAnsi="Times New Roman" w:cs="Times New Roman"/>
          <w:sz w:val="28"/>
          <w:szCs w:val="28"/>
        </w:rPr>
        <w:t xml:space="preserve">следующей </w:t>
      </w:r>
      <w:r w:rsidR="00B17DFF" w:rsidRPr="00A15765">
        <w:rPr>
          <w:rFonts w:ascii="Times New Roman" w:hAnsi="Times New Roman" w:cs="Times New Roman"/>
          <w:sz w:val="28"/>
          <w:szCs w:val="28"/>
        </w:rPr>
        <w:t>редакции</w:t>
      </w:r>
      <w:r w:rsidRPr="00A15765">
        <w:rPr>
          <w:rFonts w:ascii="Times New Roman" w:hAnsi="Times New Roman" w:cs="Times New Roman"/>
          <w:sz w:val="28"/>
          <w:szCs w:val="28"/>
        </w:rPr>
        <w:t>:</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«23. 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осуществляется с учетом следующих положений:</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перечисление целевых средств на соответствующий счет комитета по финансам осуществляется муниципальным заказчиком, получателем бюджетных средств отдельно по каждому объекту с указанием в платежном поручении кода объекта (мероприятия) </w:t>
      </w:r>
      <w:r w:rsidR="0070182B">
        <w:rPr>
          <w:rFonts w:ascii="Times New Roman" w:hAnsi="Times New Roman" w:cs="Times New Roman"/>
          <w:sz w:val="28"/>
          <w:szCs w:val="28"/>
        </w:rPr>
        <w:t>(</w:t>
      </w:r>
      <w:r w:rsidRPr="00A15765">
        <w:rPr>
          <w:rFonts w:ascii="Times New Roman" w:hAnsi="Times New Roman" w:cs="Times New Roman"/>
          <w:sz w:val="28"/>
          <w:szCs w:val="28"/>
        </w:rPr>
        <w:t>при наличии), с отражением целевых расходов на лицевом счете по мероприятию (при наличии);</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целевые расходы участника казначейского сопровождения осуществляются в пределах остатка средств, отраженных на открытом данному участнику казначейского сопровождения лицевом счете</w:t>
      </w:r>
      <w:r w:rsidR="00927A88">
        <w:rPr>
          <w:rFonts w:ascii="Times New Roman" w:hAnsi="Times New Roman" w:cs="Times New Roman"/>
          <w:sz w:val="28"/>
          <w:szCs w:val="28"/>
        </w:rPr>
        <w:t xml:space="preserve"> по коду </w:t>
      </w:r>
      <w:r w:rsidR="00927A88">
        <w:rPr>
          <w:rFonts w:ascii="Times New Roman" w:hAnsi="Times New Roman" w:cs="Times New Roman"/>
          <w:sz w:val="28"/>
          <w:szCs w:val="28"/>
        </w:rPr>
        <w:lastRenderedPageBreak/>
        <w:t>объекта (мероприятия) (при наличии), указанному в платежном поручении участником казначейского сопровождения в комитет по финансам</w:t>
      </w:r>
      <w:r w:rsidRPr="00A15765">
        <w:rPr>
          <w:rFonts w:ascii="Times New Roman" w:hAnsi="Times New Roman" w:cs="Times New Roman"/>
          <w:sz w:val="28"/>
          <w:szCs w:val="28"/>
        </w:rPr>
        <w:t>.</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 Комитет по финансам дополнительно к направлениям, указанным в пункте 22 настоящего Порядка, осуществляет проверку платежного поручения по следующим направлениям:</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а) наличие в платежном поручении детализированного направления расходования целевых средств, и кода объекта (мероприятия) </w:t>
      </w:r>
      <w:r w:rsidR="00184253">
        <w:rPr>
          <w:rFonts w:ascii="Times New Roman" w:hAnsi="Times New Roman" w:cs="Times New Roman"/>
          <w:sz w:val="28"/>
          <w:szCs w:val="28"/>
        </w:rPr>
        <w:t>(</w:t>
      </w:r>
      <w:r w:rsidRPr="00A15765">
        <w:rPr>
          <w:rFonts w:ascii="Times New Roman" w:hAnsi="Times New Roman" w:cs="Times New Roman"/>
          <w:sz w:val="28"/>
          <w:szCs w:val="28"/>
        </w:rPr>
        <w:t>при наличии), включенных в Сведения;</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б) соответствие указанных в платежном поручении детализированного кода направления расходования целевых средств, соответствующего укрупненному коду направления расходования целевых средств, и кода объекта </w:t>
      </w:r>
      <w:r w:rsidR="00184253">
        <w:rPr>
          <w:rFonts w:ascii="Times New Roman" w:hAnsi="Times New Roman" w:cs="Times New Roman"/>
          <w:sz w:val="28"/>
          <w:szCs w:val="28"/>
        </w:rPr>
        <w:t>(мероприятия)</w:t>
      </w:r>
      <w:r w:rsidRPr="00A15765">
        <w:rPr>
          <w:rFonts w:ascii="Times New Roman" w:hAnsi="Times New Roman" w:cs="Times New Roman"/>
          <w:sz w:val="28"/>
          <w:szCs w:val="28"/>
        </w:rPr>
        <w:t xml:space="preserve"> (при наличии)</w:t>
      </w:r>
      <w:r w:rsidR="00184253">
        <w:rPr>
          <w:rFonts w:ascii="Times New Roman" w:hAnsi="Times New Roman" w:cs="Times New Roman"/>
          <w:sz w:val="28"/>
          <w:szCs w:val="28"/>
        </w:rPr>
        <w:t xml:space="preserve"> информации</w:t>
      </w:r>
      <w:r w:rsidRPr="00A15765">
        <w:rPr>
          <w:rFonts w:ascii="Times New Roman" w:hAnsi="Times New Roman" w:cs="Times New Roman"/>
          <w:sz w:val="28"/>
          <w:szCs w:val="28"/>
        </w:rPr>
        <w:t>, указанной в Сведениях;</w:t>
      </w:r>
    </w:p>
    <w:p w:rsidR="00B17DFF" w:rsidRPr="00A15765" w:rsidRDefault="00B17DFF"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в) </w:t>
      </w:r>
      <w:proofErr w:type="spellStart"/>
      <w:r w:rsidRPr="00A15765">
        <w:rPr>
          <w:rFonts w:ascii="Times New Roman" w:hAnsi="Times New Roman" w:cs="Times New Roman"/>
          <w:sz w:val="28"/>
          <w:szCs w:val="28"/>
        </w:rPr>
        <w:t>непревышение</w:t>
      </w:r>
      <w:proofErr w:type="spellEnd"/>
      <w:r w:rsidRPr="00A15765">
        <w:rPr>
          <w:rFonts w:ascii="Times New Roman" w:hAnsi="Times New Roman" w:cs="Times New Roman"/>
          <w:sz w:val="28"/>
          <w:szCs w:val="28"/>
        </w:rPr>
        <w:t xml:space="preserve"> суммы, указанной в платежном поручении, над суммой остатка средств по соответствующему коду объекта ((мероприятия) при наличии), отраженных на лицевом счете.</w:t>
      </w:r>
      <w:r w:rsidR="00B251C3">
        <w:rPr>
          <w:rFonts w:ascii="Times New Roman" w:hAnsi="Times New Roman" w:cs="Times New Roman"/>
          <w:sz w:val="28"/>
          <w:szCs w:val="28"/>
        </w:rPr>
        <w:t>»</w:t>
      </w:r>
      <w:r w:rsidR="00570BE1">
        <w:rPr>
          <w:rFonts w:ascii="Times New Roman" w:hAnsi="Times New Roman" w:cs="Times New Roman"/>
          <w:sz w:val="28"/>
          <w:szCs w:val="28"/>
        </w:rPr>
        <w:t>.</w:t>
      </w:r>
    </w:p>
    <w:p w:rsidR="00B17DFF"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1.1</w:t>
      </w:r>
      <w:r w:rsidR="006A0A33">
        <w:rPr>
          <w:rFonts w:ascii="Times New Roman" w:hAnsi="Times New Roman" w:cs="Times New Roman"/>
          <w:sz w:val="28"/>
          <w:szCs w:val="28"/>
        </w:rPr>
        <w:t>9</w:t>
      </w:r>
      <w:r w:rsidRPr="00A15765">
        <w:rPr>
          <w:rFonts w:ascii="Times New Roman" w:hAnsi="Times New Roman" w:cs="Times New Roman"/>
          <w:sz w:val="28"/>
          <w:szCs w:val="28"/>
        </w:rPr>
        <w:t>.</w:t>
      </w:r>
      <w:r w:rsidR="006A0A33">
        <w:rPr>
          <w:rFonts w:ascii="Times New Roman" w:hAnsi="Times New Roman" w:cs="Times New Roman"/>
          <w:sz w:val="28"/>
          <w:szCs w:val="28"/>
        </w:rPr>
        <w:t xml:space="preserve"> </w:t>
      </w:r>
      <w:r w:rsidR="00B17DFF" w:rsidRPr="00A15765">
        <w:rPr>
          <w:rFonts w:ascii="Times New Roman" w:hAnsi="Times New Roman" w:cs="Times New Roman"/>
          <w:sz w:val="28"/>
          <w:szCs w:val="28"/>
        </w:rPr>
        <w:t>Пункт 24</w:t>
      </w:r>
      <w:r w:rsidR="00D43912" w:rsidRPr="00A15765">
        <w:rPr>
          <w:rFonts w:ascii="Times New Roman" w:hAnsi="Times New Roman" w:cs="Times New Roman"/>
          <w:sz w:val="28"/>
          <w:szCs w:val="28"/>
        </w:rPr>
        <w:t xml:space="preserve"> </w:t>
      </w:r>
      <w:r w:rsidR="00570BE1">
        <w:rPr>
          <w:rFonts w:ascii="Times New Roman" w:hAnsi="Times New Roman" w:cs="Times New Roman"/>
          <w:sz w:val="28"/>
          <w:szCs w:val="28"/>
        </w:rPr>
        <w:t>изложить</w:t>
      </w:r>
      <w:r w:rsidR="00D43912" w:rsidRPr="00A15765">
        <w:rPr>
          <w:rFonts w:ascii="Times New Roman" w:hAnsi="Times New Roman" w:cs="Times New Roman"/>
          <w:sz w:val="28"/>
          <w:szCs w:val="28"/>
        </w:rPr>
        <w:t xml:space="preserve"> в </w:t>
      </w:r>
      <w:r w:rsidR="00B251C3">
        <w:rPr>
          <w:rFonts w:ascii="Times New Roman" w:hAnsi="Times New Roman" w:cs="Times New Roman"/>
          <w:sz w:val="28"/>
          <w:szCs w:val="28"/>
        </w:rPr>
        <w:t xml:space="preserve">следующей </w:t>
      </w:r>
      <w:r w:rsidR="00D43912" w:rsidRPr="00A15765">
        <w:rPr>
          <w:rFonts w:ascii="Times New Roman" w:hAnsi="Times New Roman" w:cs="Times New Roman"/>
          <w:sz w:val="28"/>
          <w:szCs w:val="28"/>
        </w:rPr>
        <w:t>редакции</w:t>
      </w:r>
      <w:r w:rsidR="00B17DFF" w:rsidRPr="00A15765">
        <w:rPr>
          <w:rFonts w:ascii="Times New Roman" w:hAnsi="Times New Roman" w:cs="Times New Roman"/>
          <w:sz w:val="28"/>
          <w:szCs w:val="28"/>
        </w:rPr>
        <w:t>:</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«24. Комитет по финансам в случае представления участником казначейского сопровождения в соответствии с абзацем первым пункта 20 настоящего Порядка платежного поручения дополнительно к положениям, предусмотренным подпунктами д), з), и) пункта 22 настоящего Порядка, осуществляет проверку платежного поручения, по следующим направлениям:</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а) наличия в платежном поручении кода источника поступления целевых средств при перечислении целевых средств на лицевой счет согласно графе 3 приложения 2 к настоящему Порядку;</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б) наличия в назначении платежа детализированного кода направления расходования целевых средств, соответствующего укрупненному коду направления расходования целевых средств, указанному в Сведениях;</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в) соответствия указанных в платежном поручении реквизитов (номер, дата) документа, обосновывающего обязательство, его реквизитам (номер, дата), указанным в Сведениях;</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lastRenderedPageBreak/>
        <w:t>г) наличия в платежном поручении текстового назначения платежа, соответствующего детализированному коду направления расходования целевых средств, указанному в назначении платежа, соответствующему укрупненному коду направления расходования целевых средств, указанному в Сведениях;</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д) </w:t>
      </w:r>
      <w:proofErr w:type="spellStart"/>
      <w:r w:rsidRPr="00A15765">
        <w:rPr>
          <w:rFonts w:ascii="Times New Roman" w:hAnsi="Times New Roman" w:cs="Times New Roman"/>
          <w:sz w:val="28"/>
          <w:szCs w:val="28"/>
        </w:rPr>
        <w:t>непревышения</w:t>
      </w:r>
      <w:proofErr w:type="spellEnd"/>
      <w:r w:rsidRPr="00A15765">
        <w:rPr>
          <w:rFonts w:ascii="Times New Roman" w:hAnsi="Times New Roman" w:cs="Times New Roman"/>
          <w:sz w:val="28"/>
          <w:szCs w:val="28"/>
        </w:rPr>
        <w:t xml:space="preserve"> суммы, указанной в платежном поручении по соответствующему документу, обосновывающему обязательство, над суммой остатка средств по соответствующему укрупненному коду направления расходования целевых средств, указанной в Сведениях, и суммой остатка средств на лицевом счете по документу, обосновывающему обязательство;</w:t>
      </w:r>
    </w:p>
    <w:p w:rsidR="00444DB7"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е) соответствия идентификатора муниципального контракта, договора (соглашения), указанного в платежном поручении, идентификатору соответствующего муниципального контракта, договора (соглашения), указанному в контракте (договоре), Сведениях, а при санкционировании расходов, связанных с поставкой товаров, выполнением работ, оказанием услуг, - также в документах-основаниях.»</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6A0A33">
        <w:rPr>
          <w:rFonts w:ascii="Times New Roman" w:hAnsi="Times New Roman" w:cs="Times New Roman"/>
          <w:sz w:val="28"/>
          <w:szCs w:val="28"/>
        </w:rPr>
        <w:t>20</w:t>
      </w:r>
      <w:r w:rsidR="007F69F2" w:rsidRPr="00A15765">
        <w:rPr>
          <w:rFonts w:ascii="Times New Roman" w:hAnsi="Times New Roman" w:cs="Times New Roman"/>
          <w:sz w:val="28"/>
          <w:szCs w:val="28"/>
        </w:rPr>
        <w:t>.</w:t>
      </w:r>
      <w:r w:rsidRPr="00A15765">
        <w:rPr>
          <w:rFonts w:ascii="Times New Roman" w:hAnsi="Times New Roman" w:cs="Times New Roman"/>
          <w:sz w:val="28"/>
          <w:szCs w:val="28"/>
        </w:rPr>
        <w:t xml:space="preserve"> </w:t>
      </w:r>
      <w:r w:rsidR="00570BE1">
        <w:rPr>
          <w:rFonts w:ascii="Times New Roman" w:hAnsi="Times New Roman" w:cs="Times New Roman"/>
          <w:sz w:val="28"/>
          <w:szCs w:val="28"/>
        </w:rPr>
        <w:t>После п</w:t>
      </w:r>
      <w:r w:rsidRPr="00A15765">
        <w:rPr>
          <w:rFonts w:ascii="Times New Roman" w:hAnsi="Times New Roman" w:cs="Times New Roman"/>
          <w:sz w:val="28"/>
          <w:szCs w:val="28"/>
        </w:rPr>
        <w:t>ункт</w:t>
      </w:r>
      <w:r w:rsidR="00570BE1">
        <w:rPr>
          <w:rFonts w:ascii="Times New Roman" w:hAnsi="Times New Roman" w:cs="Times New Roman"/>
          <w:sz w:val="28"/>
          <w:szCs w:val="28"/>
        </w:rPr>
        <w:t>а</w:t>
      </w:r>
      <w:r w:rsidRPr="00A15765">
        <w:rPr>
          <w:rFonts w:ascii="Times New Roman" w:hAnsi="Times New Roman" w:cs="Times New Roman"/>
          <w:sz w:val="28"/>
          <w:szCs w:val="28"/>
        </w:rPr>
        <w:t xml:space="preserve"> 26 дополнить пунктом 26.1. следующего содержания:</w:t>
      </w:r>
    </w:p>
    <w:p w:rsidR="00D43912" w:rsidRPr="00A15765"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«26.1. 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"0210" "Выплаты по договорам финансовой аренды (лизинга) объектов основных средств, связанных непосредственно с поставкой товаров, выполнением работ, оказанием услуг" осуществляется в соответствии с условиями договора финансовой аренды (лизинга) соразмерно срокам использования (эксплуатации) предмета лизинга при исполнении муниципального контракта, договора (соглашения), контракта (договора), условиями которых предусмотрено приобретение предмета лизинга, на счета, открытые лизингодателям в банке.»</w:t>
      </w:r>
      <w:r w:rsidR="00570BE1">
        <w:rPr>
          <w:rFonts w:ascii="Times New Roman" w:hAnsi="Times New Roman" w:cs="Times New Roman"/>
          <w:sz w:val="28"/>
          <w:szCs w:val="28"/>
        </w:rPr>
        <w:t>.</w:t>
      </w:r>
    </w:p>
    <w:p w:rsidR="00D43912" w:rsidRDefault="00D43912"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570BE1">
        <w:rPr>
          <w:rFonts w:ascii="Times New Roman" w:hAnsi="Times New Roman" w:cs="Times New Roman"/>
          <w:sz w:val="28"/>
          <w:szCs w:val="28"/>
        </w:rPr>
        <w:t>2</w:t>
      </w:r>
      <w:r w:rsidR="006A0A33">
        <w:rPr>
          <w:rFonts w:ascii="Times New Roman" w:hAnsi="Times New Roman" w:cs="Times New Roman"/>
          <w:sz w:val="28"/>
          <w:szCs w:val="28"/>
        </w:rPr>
        <w:t>1</w:t>
      </w:r>
      <w:r w:rsidRPr="00A15765">
        <w:rPr>
          <w:rFonts w:ascii="Times New Roman" w:hAnsi="Times New Roman" w:cs="Times New Roman"/>
          <w:sz w:val="28"/>
          <w:szCs w:val="28"/>
        </w:rPr>
        <w:t xml:space="preserve">. В пункте 27 слова «предусмотренные положениями постановления Правительства автономного округа от 27 декабря 2021 года № 618-п «О порядке казначейского сопровождения средств» заменить словами </w:t>
      </w:r>
      <w:r w:rsidRPr="00A15765">
        <w:rPr>
          <w:rFonts w:ascii="Times New Roman" w:hAnsi="Times New Roman" w:cs="Times New Roman"/>
          <w:sz w:val="28"/>
          <w:szCs w:val="28"/>
        </w:rPr>
        <w:lastRenderedPageBreak/>
        <w:t>«</w:t>
      </w:r>
      <w:r w:rsidRPr="00A92774">
        <w:rPr>
          <w:rFonts w:ascii="Times New Roman" w:hAnsi="Times New Roman" w:cs="Times New Roman"/>
          <w:sz w:val="28"/>
          <w:szCs w:val="28"/>
        </w:rPr>
        <w:t xml:space="preserve">предусмотренные положениями Порядка казначейского сопровождения средств, утвержденного постановлением администрации города </w:t>
      </w:r>
      <w:proofErr w:type="spellStart"/>
      <w:r w:rsidRPr="00A92774">
        <w:rPr>
          <w:rFonts w:ascii="Times New Roman" w:hAnsi="Times New Roman" w:cs="Times New Roman"/>
          <w:sz w:val="28"/>
          <w:szCs w:val="28"/>
        </w:rPr>
        <w:t>Пыть-Яха</w:t>
      </w:r>
      <w:proofErr w:type="spellEnd"/>
      <w:r w:rsidRPr="00A92774">
        <w:rPr>
          <w:rFonts w:ascii="Times New Roman" w:hAnsi="Times New Roman" w:cs="Times New Roman"/>
          <w:sz w:val="28"/>
          <w:szCs w:val="28"/>
        </w:rPr>
        <w:t xml:space="preserve"> от 25.01.2022 г. №20-па «О порядке казна</w:t>
      </w:r>
      <w:r w:rsidR="00B251C3" w:rsidRPr="00A92774">
        <w:rPr>
          <w:rFonts w:ascii="Times New Roman" w:hAnsi="Times New Roman" w:cs="Times New Roman"/>
          <w:sz w:val="28"/>
          <w:szCs w:val="28"/>
        </w:rPr>
        <w:t>чейского сопровождения средств</w:t>
      </w:r>
      <w:r w:rsidRPr="00A15765">
        <w:rPr>
          <w:rFonts w:ascii="Times New Roman" w:hAnsi="Times New Roman" w:cs="Times New Roman"/>
          <w:sz w:val="28"/>
          <w:szCs w:val="28"/>
        </w:rPr>
        <w:t>,</w:t>
      </w:r>
      <w:r w:rsidR="00B251C3">
        <w:rPr>
          <w:rFonts w:ascii="Times New Roman" w:hAnsi="Times New Roman" w:cs="Times New Roman"/>
          <w:sz w:val="28"/>
          <w:szCs w:val="28"/>
        </w:rPr>
        <w:t>»</w:t>
      </w:r>
      <w:r w:rsidRPr="00A15765">
        <w:rPr>
          <w:rFonts w:ascii="Times New Roman" w:hAnsi="Times New Roman" w:cs="Times New Roman"/>
          <w:sz w:val="28"/>
          <w:szCs w:val="28"/>
        </w:rPr>
        <w:t>.</w:t>
      </w:r>
    </w:p>
    <w:p w:rsidR="00570BE1" w:rsidRPr="00A15765" w:rsidRDefault="00570BE1"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6A0A33">
        <w:rPr>
          <w:rFonts w:ascii="Times New Roman" w:hAnsi="Times New Roman" w:cs="Times New Roman"/>
          <w:sz w:val="28"/>
          <w:szCs w:val="28"/>
        </w:rPr>
        <w:t>2</w:t>
      </w:r>
      <w:r>
        <w:rPr>
          <w:rFonts w:ascii="Times New Roman" w:hAnsi="Times New Roman" w:cs="Times New Roman"/>
          <w:sz w:val="28"/>
          <w:szCs w:val="28"/>
        </w:rPr>
        <w:t>. В пункте 28 слова «бюджетного мониторинга» заменить словами «казначейского мониторинга».</w:t>
      </w:r>
    </w:p>
    <w:p w:rsidR="00122EDD" w:rsidRPr="00A15765" w:rsidRDefault="00122EDD"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1.2</w:t>
      </w:r>
      <w:r w:rsidR="006A0A33">
        <w:rPr>
          <w:rFonts w:ascii="Times New Roman" w:hAnsi="Times New Roman" w:cs="Times New Roman"/>
          <w:sz w:val="28"/>
          <w:szCs w:val="28"/>
        </w:rPr>
        <w:t>3</w:t>
      </w:r>
      <w:r w:rsidRPr="00A15765">
        <w:rPr>
          <w:rFonts w:ascii="Times New Roman" w:hAnsi="Times New Roman" w:cs="Times New Roman"/>
          <w:sz w:val="28"/>
          <w:szCs w:val="28"/>
        </w:rPr>
        <w:t>.</w:t>
      </w:r>
      <w:r w:rsidR="007F69F2" w:rsidRPr="00A15765">
        <w:rPr>
          <w:rFonts w:ascii="Times New Roman" w:hAnsi="Times New Roman" w:cs="Times New Roman"/>
          <w:sz w:val="28"/>
          <w:szCs w:val="28"/>
        </w:rPr>
        <w:t xml:space="preserve"> </w:t>
      </w:r>
      <w:r w:rsidRPr="00A15765">
        <w:rPr>
          <w:rFonts w:ascii="Times New Roman" w:hAnsi="Times New Roman" w:cs="Times New Roman"/>
          <w:sz w:val="28"/>
          <w:szCs w:val="28"/>
        </w:rPr>
        <w:t xml:space="preserve">В пункте 29 слова «установленных подпунктом в) пункта 12 настоящего Порядка» заменить словами «установленных </w:t>
      </w:r>
      <w:r w:rsidR="00675E3B" w:rsidRPr="00A15765">
        <w:rPr>
          <w:rFonts w:ascii="Times New Roman" w:hAnsi="Times New Roman" w:cs="Times New Roman"/>
          <w:sz w:val="28"/>
          <w:szCs w:val="28"/>
        </w:rPr>
        <w:t>подпунктами,</w:t>
      </w:r>
      <w:r w:rsidRPr="00A15765">
        <w:rPr>
          <w:rFonts w:ascii="Times New Roman" w:hAnsi="Times New Roman" w:cs="Times New Roman"/>
          <w:sz w:val="28"/>
          <w:szCs w:val="28"/>
        </w:rPr>
        <w:t xml:space="preserve"> а) и б) пункта 12 Порядка,»</w:t>
      </w:r>
      <w:r w:rsidR="00570BE1">
        <w:rPr>
          <w:rFonts w:ascii="Times New Roman" w:hAnsi="Times New Roman" w:cs="Times New Roman"/>
          <w:sz w:val="28"/>
          <w:szCs w:val="28"/>
        </w:rPr>
        <w:t>.</w:t>
      </w:r>
    </w:p>
    <w:p w:rsidR="00122EDD"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6A0A33">
        <w:rPr>
          <w:rFonts w:ascii="Times New Roman" w:hAnsi="Times New Roman" w:cs="Times New Roman"/>
          <w:sz w:val="28"/>
          <w:szCs w:val="28"/>
        </w:rPr>
        <w:t>24</w:t>
      </w:r>
      <w:r w:rsidR="00122EDD" w:rsidRPr="00A15765">
        <w:rPr>
          <w:rFonts w:ascii="Times New Roman" w:hAnsi="Times New Roman" w:cs="Times New Roman"/>
          <w:sz w:val="28"/>
          <w:szCs w:val="28"/>
        </w:rPr>
        <w:t>.</w:t>
      </w:r>
      <w:r w:rsidR="007F69F2" w:rsidRPr="00A15765">
        <w:rPr>
          <w:rFonts w:ascii="Times New Roman" w:hAnsi="Times New Roman" w:cs="Times New Roman"/>
          <w:sz w:val="28"/>
          <w:szCs w:val="28"/>
        </w:rPr>
        <w:t xml:space="preserve"> </w:t>
      </w:r>
      <w:r w:rsidR="00122EDD" w:rsidRPr="00A15765">
        <w:rPr>
          <w:rFonts w:ascii="Times New Roman" w:hAnsi="Times New Roman" w:cs="Times New Roman"/>
          <w:sz w:val="28"/>
          <w:szCs w:val="28"/>
        </w:rPr>
        <w:t xml:space="preserve">Пункт 30 </w:t>
      </w:r>
      <w:r w:rsidR="00570BE1">
        <w:rPr>
          <w:rFonts w:ascii="Times New Roman" w:hAnsi="Times New Roman" w:cs="Times New Roman"/>
          <w:sz w:val="28"/>
          <w:szCs w:val="28"/>
        </w:rPr>
        <w:t xml:space="preserve">после слов «(при наличии)» </w:t>
      </w:r>
      <w:r w:rsidR="00122EDD" w:rsidRPr="00A15765">
        <w:rPr>
          <w:rFonts w:ascii="Times New Roman" w:hAnsi="Times New Roman" w:cs="Times New Roman"/>
          <w:sz w:val="28"/>
          <w:szCs w:val="28"/>
        </w:rPr>
        <w:t>дополнить словами: «с указанием причины возврата в электронном виде.»</w:t>
      </w:r>
      <w:r w:rsidR="00570BE1">
        <w:rPr>
          <w:rFonts w:ascii="Times New Roman" w:hAnsi="Times New Roman" w:cs="Times New Roman"/>
          <w:sz w:val="28"/>
          <w:szCs w:val="28"/>
        </w:rPr>
        <w:t>.</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 xml:space="preserve"> 1.2</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 В </w:t>
      </w:r>
      <w:hyperlink r:id="rId30">
        <w:r w:rsidRPr="00A15765">
          <w:rPr>
            <w:rFonts w:ascii="Times New Roman" w:hAnsi="Times New Roman" w:cs="Times New Roman"/>
            <w:sz w:val="28"/>
            <w:szCs w:val="28"/>
          </w:rPr>
          <w:t>таблице</w:t>
        </w:r>
      </w:hyperlink>
      <w:r w:rsidRPr="00A15765">
        <w:rPr>
          <w:rFonts w:ascii="Times New Roman" w:hAnsi="Times New Roman" w:cs="Times New Roman"/>
          <w:sz w:val="28"/>
          <w:szCs w:val="28"/>
        </w:rPr>
        <w:t xml:space="preserve"> приложения 3 к Порядку осуществления </w:t>
      </w:r>
      <w:r w:rsidR="00675E3B" w:rsidRPr="00A15765">
        <w:rPr>
          <w:rFonts w:ascii="Times New Roman" w:hAnsi="Times New Roman" w:cs="Times New Roman"/>
          <w:sz w:val="28"/>
          <w:szCs w:val="28"/>
        </w:rPr>
        <w:t>комитетом по</w:t>
      </w:r>
      <w:r w:rsidRPr="00A15765">
        <w:rPr>
          <w:rFonts w:ascii="Times New Roman" w:hAnsi="Times New Roman" w:cs="Times New Roman"/>
          <w:sz w:val="28"/>
          <w:szCs w:val="28"/>
        </w:rPr>
        <w:t xml:space="preserve"> финанс</w:t>
      </w:r>
      <w:r w:rsidR="00675E3B" w:rsidRPr="00A15765">
        <w:rPr>
          <w:rFonts w:ascii="Times New Roman" w:hAnsi="Times New Roman" w:cs="Times New Roman"/>
          <w:sz w:val="28"/>
          <w:szCs w:val="28"/>
        </w:rPr>
        <w:t>ам</w:t>
      </w:r>
      <w:r w:rsidRPr="00A15765">
        <w:rPr>
          <w:rFonts w:ascii="Times New Roman" w:hAnsi="Times New Roman" w:cs="Times New Roman"/>
          <w:sz w:val="28"/>
          <w:szCs w:val="28"/>
        </w:rPr>
        <w:t xml:space="preserve"> </w:t>
      </w:r>
      <w:r w:rsidR="00675E3B" w:rsidRPr="00A15765">
        <w:rPr>
          <w:rFonts w:ascii="Times New Roman" w:hAnsi="Times New Roman" w:cs="Times New Roman"/>
          <w:sz w:val="28"/>
          <w:szCs w:val="28"/>
        </w:rPr>
        <w:t xml:space="preserve">администрации города </w:t>
      </w:r>
      <w:proofErr w:type="spellStart"/>
      <w:r w:rsidR="00675E3B" w:rsidRPr="00A15765">
        <w:rPr>
          <w:rFonts w:ascii="Times New Roman" w:hAnsi="Times New Roman" w:cs="Times New Roman"/>
          <w:sz w:val="28"/>
          <w:szCs w:val="28"/>
        </w:rPr>
        <w:t>Пыть-Яха</w:t>
      </w:r>
      <w:proofErr w:type="spellEnd"/>
      <w:r w:rsidRPr="00A15765">
        <w:rPr>
          <w:rFonts w:ascii="Times New Roman" w:hAnsi="Times New Roman" w:cs="Times New Roman"/>
          <w:sz w:val="28"/>
          <w:szCs w:val="28"/>
        </w:rPr>
        <w:t xml:space="preserve"> санкционирования операций со средствами участников казначейского сопровождения:</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1.2</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.1. В </w:t>
      </w:r>
      <w:hyperlink r:id="rId31">
        <w:r w:rsidRPr="00A15765">
          <w:rPr>
            <w:rFonts w:ascii="Times New Roman" w:hAnsi="Times New Roman" w:cs="Times New Roman"/>
            <w:sz w:val="28"/>
            <w:szCs w:val="28"/>
          </w:rPr>
          <w:t>графе 5 строки 2</w:t>
        </w:r>
      </w:hyperlink>
      <w:r w:rsidRPr="00A15765">
        <w:rPr>
          <w:rFonts w:ascii="Times New Roman" w:hAnsi="Times New Roman" w:cs="Times New Roman"/>
          <w:sz w:val="28"/>
          <w:szCs w:val="28"/>
        </w:rPr>
        <w:t xml:space="preserve"> слова </w:t>
      </w:r>
      <w:r w:rsidR="00B251C3">
        <w:rPr>
          <w:rFonts w:ascii="Times New Roman" w:hAnsi="Times New Roman" w:cs="Times New Roman"/>
          <w:sz w:val="28"/>
          <w:szCs w:val="28"/>
        </w:rPr>
        <w:t>«</w:t>
      </w:r>
      <w:r w:rsidRPr="00A15765">
        <w:rPr>
          <w:rFonts w:ascii="Times New Roman" w:hAnsi="Times New Roman" w:cs="Times New Roman"/>
          <w:sz w:val="28"/>
          <w:szCs w:val="28"/>
        </w:rPr>
        <w:t>в том числе финансовой аренды (лизинга)</w:t>
      </w:r>
      <w:r w:rsidR="00B251C3">
        <w:rPr>
          <w:rFonts w:ascii="Times New Roman" w:hAnsi="Times New Roman" w:cs="Times New Roman"/>
          <w:sz w:val="28"/>
          <w:szCs w:val="28"/>
        </w:rPr>
        <w:t>»</w:t>
      </w:r>
      <w:r w:rsidRPr="00A15765">
        <w:rPr>
          <w:rFonts w:ascii="Times New Roman" w:hAnsi="Times New Roman" w:cs="Times New Roman"/>
          <w:sz w:val="28"/>
          <w:szCs w:val="28"/>
        </w:rPr>
        <w:t xml:space="preserve"> исключить.</w:t>
      </w:r>
    </w:p>
    <w:p w:rsidR="00444DB7" w:rsidRPr="00A15765" w:rsidRDefault="00444DB7"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1.2</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.2. После </w:t>
      </w:r>
      <w:hyperlink r:id="rId32">
        <w:r w:rsidRPr="00A15765">
          <w:rPr>
            <w:rFonts w:ascii="Times New Roman" w:hAnsi="Times New Roman" w:cs="Times New Roman"/>
            <w:sz w:val="28"/>
            <w:szCs w:val="28"/>
          </w:rPr>
          <w:t>строки 2</w:t>
        </w:r>
      </w:hyperlink>
      <w:r w:rsidRPr="00A15765">
        <w:rPr>
          <w:rFonts w:ascii="Times New Roman" w:hAnsi="Times New Roman" w:cs="Times New Roman"/>
          <w:sz w:val="28"/>
          <w:szCs w:val="28"/>
        </w:rPr>
        <w:t xml:space="preserve"> дополнить строкой 2.1 следующего содержания:</w:t>
      </w:r>
    </w:p>
    <w:p w:rsidR="00444DB7" w:rsidRPr="00A15765" w:rsidRDefault="00444DB7" w:rsidP="00121FAB">
      <w:pPr>
        <w:pStyle w:val="ConsPlusNormal"/>
        <w:spacing w:line="360" w:lineRule="auto"/>
        <w:ind w:firstLine="540"/>
        <w:contextualSpacing/>
        <w:jc w:val="both"/>
        <w:rPr>
          <w:rFonts w:ascii="Times New Roman" w:hAnsi="Times New Roman" w:cs="Times New Roman"/>
          <w:sz w:val="28"/>
          <w:szCs w:val="28"/>
        </w:rPr>
      </w:pPr>
    </w:p>
    <w:p w:rsidR="00444DB7" w:rsidRPr="00A15765" w:rsidRDefault="00B251C3" w:rsidP="00121FAB">
      <w:pPr>
        <w:pStyle w:val="ConsPlusNormal"/>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p>
    <w:p w:rsidR="00444DB7" w:rsidRPr="00A15765" w:rsidRDefault="00444DB7" w:rsidP="00121FAB">
      <w:pPr>
        <w:pStyle w:val="ConsPlusNormal"/>
        <w:spacing w:after="1" w:line="360" w:lineRule="auto"/>
        <w:contextualSpacing/>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8"/>
        <w:gridCol w:w="964"/>
        <w:gridCol w:w="1304"/>
        <w:gridCol w:w="3855"/>
      </w:tblGrid>
      <w:tr w:rsidR="00444DB7" w:rsidRPr="00A15765">
        <w:tc>
          <w:tcPr>
            <w:tcW w:w="62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2.1.</w:t>
            </w:r>
          </w:p>
        </w:tc>
        <w:tc>
          <w:tcPr>
            <w:tcW w:w="2268"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Выплаты по договорам финансовой аренды (лизинга)</w:t>
            </w:r>
          </w:p>
        </w:tc>
        <w:tc>
          <w:tcPr>
            <w:tcW w:w="96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0210</w:t>
            </w: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0210 001</w:t>
            </w:r>
          </w:p>
        </w:tc>
        <w:tc>
          <w:tcPr>
            <w:tcW w:w="3855"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Выплаты по оплате договоров финансовой аренды (лизинга) объектов основных средств, связанных непосредственно с поставкой товаров, выполнением работ, оказанием услуг</w:t>
            </w:r>
          </w:p>
        </w:tc>
      </w:tr>
    </w:tbl>
    <w:p w:rsidR="00444DB7" w:rsidRPr="00A15765" w:rsidRDefault="00B251C3" w:rsidP="00121FAB">
      <w:pPr>
        <w:pStyle w:val="ConsPlusNormal"/>
        <w:spacing w:before="220" w:line="360" w:lineRule="auto"/>
        <w:contextualSpacing/>
        <w:jc w:val="right"/>
        <w:rPr>
          <w:rFonts w:ascii="Times New Roman" w:hAnsi="Times New Roman" w:cs="Times New Roman"/>
          <w:sz w:val="28"/>
          <w:szCs w:val="28"/>
        </w:rPr>
      </w:pPr>
      <w:r>
        <w:rPr>
          <w:rFonts w:ascii="Times New Roman" w:hAnsi="Times New Roman" w:cs="Times New Roman"/>
          <w:sz w:val="28"/>
          <w:szCs w:val="28"/>
        </w:rPr>
        <w:t>.»</w:t>
      </w:r>
    </w:p>
    <w:p w:rsidR="00444DB7" w:rsidRPr="00A15765" w:rsidRDefault="00444DB7" w:rsidP="00121FAB">
      <w:pPr>
        <w:pStyle w:val="ConsPlusNormal"/>
        <w:spacing w:line="360" w:lineRule="auto"/>
        <w:contextualSpacing/>
        <w:jc w:val="right"/>
        <w:rPr>
          <w:rFonts w:ascii="Times New Roman" w:hAnsi="Times New Roman" w:cs="Times New Roman"/>
          <w:sz w:val="28"/>
          <w:szCs w:val="28"/>
        </w:rPr>
      </w:pPr>
    </w:p>
    <w:p w:rsidR="00444DB7" w:rsidRPr="00A15765" w:rsidRDefault="00444DB7" w:rsidP="00121FAB">
      <w:pPr>
        <w:pStyle w:val="ConsPlusNormal"/>
        <w:spacing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1.2</w:t>
      </w:r>
      <w:r w:rsidR="006A0A33">
        <w:rPr>
          <w:rFonts w:ascii="Times New Roman" w:hAnsi="Times New Roman" w:cs="Times New Roman"/>
          <w:sz w:val="28"/>
          <w:szCs w:val="28"/>
        </w:rPr>
        <w:t>5</w:t>
      </w:r>
      <w:r w:rsidRPr="00A15765">
        <w:rPr>
          <w:rFonts w:ascii="Times New Roman" w:hAnsi="Times New Roman" w:cs="Times New Roman"/>
          <w:sz w:val="28"/>
          <w:szCs w:val="28"/>
        </w:rPr>
        <w:t xml:space="preserve">.3. </w:t>
      </w:r>
      <w:hyperlink r:id="rId33">
        <w:r w:rsidRPr="00A15765">
          <w:rPr>
            <w:rFonts w:ascii="Times New Roman" w:hAnsi="Times New Roman" w:cs="Times New Roman"/>
            <w:sz w:val="28"/>
            <w:szCs w:val="28"/>
          </w:rPr>
          <w:t>Строку 4</w:t>
        </w:r>
      </w:hyperlink>
      <w:r w:rsidRPr="00A15765">
        <w:rPr>
          <w:rFonts w:ascii="Times New Roman" w:hAnsi="Times New Roman" w:cs="Times New Roman"/>
          <w:sz w:val="28"/>
          <w:szCs w:val="28"/>
        </w:rPr>
        <w:t xml:space="preserve"> дополнить строкой следующего содержания:</w:t>
      </w:r>
    </w:p>
    <w:p w:rsidR="00444DB7" w:rsidRPr="00A15765" w:rsidRDefault="00B251C3" w:rsidP="00121FAB">
      <w:pPr>
        <w:pStyle w:val="ConsPlusNormal"/>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304"/>
        <w:gridCol w:w="1304"/>
        <w:gridCol w:w="1304"/>
        <w:gridCol w:w="3798"/>
      </w:tblGrid>
      <w:tr w:rsidR="00444DB7" w:rsidRPr="00A15765">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0410 009</w:t>
            </w:r>
          </w:p>
        </w:tc>
        <w:tc>
          <w:tcPr>
            <w:tcW w:w="3798"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демонтажные работы</w:t>
            </w:r>
          </w:p>
        </w:tc>
      </w:tr>
    </w:tbl>
    <w:p w:rsidR="00444DB7" w:rsidRPr="00A15765" w:rsidRDefault="00B251C3" w:rsidP="00121FAB">
      <w:pPr>
        <w:pStyle w:val="ConsPlusNormal"/>
        <w:spacing w:before="220" w:line="360" w:lineRule="auto"/>
        <w:contextualSpacing/>
        <w:jc w:val="right"/>
        <w:rPr>
          <w:rFonts w:ascii="Times New Roman" w:hAnsi="Times New Roman" w:cs="Times New Roman"/>
          <w:sz w:val="28"/>
          <w:szCs w:val="28"/>
        </w:rPr>
      </w:pPr>
      <w:r>
        <w:rPr>
          <w:rFonts w:ascii="Times New Roman" w:hAnsi="Times New Roman" w:cs="Times New Roman"/>
          <w:sz w:val="28"/>
          <w:szCs w:val="28"/>
        </w:rPr>
        <w:t>.»</w:t>
      </w:r>
    </w:p>
    <w:p w:rsidR="00444DB7" w:rsidRPr="00A15765" w:rsidRDefault="00570BE1" w:rsidP="00121FAB">
      <w:pPr>
        <w:pStyle w:val="ConsPlusNormal"/>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6A0A33">
        <w:rPr>
          <w:rFonts w:ascii="Times New Roman" w:hAnsi="Times New Roman" w:cs="Times New Roman"/>
          <w:sz w:val="28"/>
          <w:szCs w:val="28"/>
        </w:rPr>
        <w:t>5</w:t>
      </w:r>
      <w:r w:rsidR="00444DB7" w:rsidRPr="00A15765">
        <w:rPr>
          <w:rFonts w:ascii="Times New Roman" w:hAnsi="Times New Roman" w:cs="Times New Roman"/>
          <w:sz w:val="28"/>
          <w:szCs w:val="28"/>
        </w:rPr>
        <w:t>.</w:t>
      </w:r>
      <w:r w:rsidR="00675E3B" w:rsidRPr="00A15765">
        <w:rPr>
          <w:rFonts w:ascii="Times New Roman" w:hAnsi="Times New Roman" w:cs="Times New Roman"/>
          <w:sz w:val="28"/>
          <w:szCs w:val="28"/>
        </w:rPr>
        <w:t>4</w:t>
      </w:r>
      <w:r w:rsidR="00444DB7" w:rsidRPr="00A15765">
        <w:rPr>
          <w:rFonts w:ascii="Times New Roman" w:hAnsi="Times New Roman" w:cs="Times New Roman"/>
          <w:sz w:val="28"/>
          <w:szCs w:val="28"/>
        </w:rPr>
        <w:t xml:space="preserve">. </w:t>
      </w:r>
      <w:hyperlink r:id="rId34">
        <w:r w:rsidR="00444DB7" w:rsidRPr="00A15765">
          <w:rPr>
            <w:rFonts w:ascii="Times New Roman" w:hAnsi="Times New Roman" w:cs="Times New Roman"/>
            <w:sz w:val="28"/>
            <w:szCs w:val="28"/>
          </w:rPr>
          <w:t>Строку 5</w:t>
        </w:r>
      </w:hyperlink>
      <w:r w:rsidR="00444DB7" w:rsidRPr="00A15765">
        <w:rPr>
          <w:rFonts w:ascii="Times New Roman" w:hAnsi="Times New Roman" w:cs="Times New Roman"/>
          <w:sz w:val="28"/>
          <w:szCs w:val="28"/>
        </w:rPr>
        <w:t xml:space="preserve"> дополнить строкой следующего содержания:</w:t>
      </w:r>
    </w:p>
    <w:p w:rsidR="00444DB7" w:rsidRPr="00A15765" w:rsidRDefault="00444DB7" w:rsidP="00121FAB">
      <w:pPr>
        <w:pStyle w:val="ConsPlusNormal"/>
        <w:spacing w:line="360" w:lineRule="auto"/>
        <w:ind w:firstLine="540"/>
        <w:contextualSpacing/>
        <w:jc w:val="both"/>
        <w:rPr>
          <w:rFonts w:ascii="Times New Roman" w:hAnsi="Times New Roman" w:cs="Times New Roman"/>
          <w:sz w:val="28"/>
          <w:szCs w:val="28"/>
        </w:rPr>
      </w:pPr>
    </w:p>
    <w:p w:rsidR="00444DB7" w:rsidRPr="00A15765" w:rsidRDefault="00B251C3" w:rsidP="00121FAB">
      <w:pPr>
        <w:pStyle w:val="ConsPlusNormal"/>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304"/>
        <w:gridCol w:w="1304"/>
        <w:gridCol w:w="1304"/>
        <w:gridCol w:w="3798"/>
      </w:tblGrid>
      <w:tr w:rsidR="00444DB7" w:rsidRPr="00A15765">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p>
        </w:tc>
        <w:tc>
          <w:tcPr>
            <w:tcW w:w="1304"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0420 002</w:t>
            </w:r>
          </w:p>
        </w:tc>
        <w:tc>
          <w:tcPr>
            <w:tcW w:w="3798" w:type="dxa"/>
            <w:tcBorders>
              <w:top w:val="single" w:sz="4" w:space="0" w:color="auto"/>
              <w:bottom w:val="single" w:sz="4" w:space="0" w:color="auto"/>
            </w:tcBorders>
          </w:tcPr>
          <w:p w:rsidR="00444DB7" w:rsidRPr="00A15765" w:rsidRDefault="00444DB7" w:rsidP="00121FAB">
            <w:pPr>
              <w:pStyle w:val="ConsPlusNormal"/>
              <w:spacing w:line="360" w:lineRule="auto"/>
              <w:contextualSpacing/>
              <w:rPr>
                <w:rFonts w:ascii="Times New Roman" w:hAnsi="Times New Roman" w:cs="Times New Roman"/>
                <w:sz w:val="28"/>
                <w:szCs w:val="28"/>
              </w:rPr>
            </w:pPr>
            <w:r w:rsidRPr="00A15765">
              <w:rPr>
                <w:rFonts w:ascii="Times New Roman" w:hAnsi="Times New Roman" w:cs="Times New Roman"/>
                <w:sz w:val="28"/>
                <w:szCs w:val="28"/>
              </w:rPr>
              <w:t>Выплаты по перечислению вкладов в имущество другой организации их учредителями</w:t>
            </w:r>
          </w:p>
        </w:tc>
      </w:tr>
    </w:tbl>
    <w:p w:rsidR="00444DB7" w:rsidRPr="00A15765" w:rsidRDefault="00B251C3" w:rsidP="00121FAB">
      <w:pPr>
        <w:pStyle w:val="ConsPlusNormal"/>
        <w:spacing w:before="220" w:line="360" w:lineRule="auto"/>
        <w:contextualSpacing/>
        <w:jc w:val="right"/>
        <w:rPr>
          <w:rFonts w:ascii="Times New Roman" w:hAnsi="Times New Roman" w:cs="Times New Roman"/>
          <w:sz w:val="28"/>
          <w:szCs w:val="28"/>
        </w:rPr>
      </w:pPr>
      <w:r>
        <w:rPr>
          <w:rFonts w:ascii="Times New Roman" w:hAnsi="Times New Roman" w:cs="Times New Roman"/>
          <w:sz w:val="28"/>
          <w:szCs w:val="28"/>
        </w:rPr>
        <w:t>.»</w:t>
      </w:r>
    </w:p>
    <w:p w:rsidR="00444DB7" w:rsidRPr="00A15765" w:rsidRDefault="00444DB7" w:rsidP="00121FAB">
      <w:pPr>
        <w:pStyle w:val="ConsPlusNormal"/>
        <w:spacing w:line="360" w:lineRule="auto"/>
        <w:contextualSpacing/>
        <w:jc w:val="right"/>
        <w:rPr>
          <w:rFonts w:ascii="Times New Roman" w:hAnsi="Times New Roman" w:cs="Times New Roman"/>
          <w:sz w:val="28"/>
          <w:szCs w:val="28"/>
        </w:rPr>
      </w:pPr>
    </w:p>
    <w:p w:rsidR="00444DB7" w:rsidRPr="00A15765" w:rsidRDefault="00444DB7" w:rsidP="00121FAB">
      <w:pPr>
        <w:pStyle w:val="ConsPlusNormal"/>
        <w:spacing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1.2</w:t>
      </w:r>
      <w:r w:rsidR="006A0A33">
        <w:rPr>
          <w:rFonts w:ascii="Times New Roman" w:hAnsi="Times New Roman" w:cs="Times New Roman"/>
          <w:sz w:val="28"/>
          <w:szCs w:val="28"/>
        </w:rPr>
        <w:t>5</w:t>
      </w:r>
      <w:r w:rsidRPr="00A15765">
        <w:rPr>
          <w:rFonts w:ascii="Times New Roman" w:hAnsi="Times New Roman" w:cs="Times New Roman"/>
          <w:sz w:val="28"/>
          <w:szCs w:val="28"/>
        </w:rPr>
        <w:t>.</w:t>
      </w:r>
      <w:r w:rsidR="00675E3B" w:rsidRPr="00A15765">
        <w:rPr>
          <w:rFonts w:ascii="Times New Roman" w:hAnsi="Times New Roman" w:cs="Times New Roman"/>
          <w:sz w:val="28"/>
          <w:szCs w:val="28"/>
        </w:rPr>
        <w:t>5</w:t>
      </w:r>
      <w:r w:rsidRPr="00A15765">
        <w:rPr>
          <w:rFonts w:ascii="Times New Roman" w:hAnsi="Times New Roman" w:cs="Times New Roman"/>
          <w:sz w:val="28"/>
          <w:szCs w:val="28"/>
        </w:rPr>
        <w:t xml:space="preserve">. В </w:t>
      </w:r>
      <w:hyperlink r:id="rId35">
        <w:r w:rsidRPr="00A15765">
          <w:rPr>
            <w:rFonts w:ascii="Times New Roman" w:hAnsi="Times New Roman" w:cs="Times New Roman"/>
            <w:sz w:val="28"/>
            <w:szCs w:val="28"/>
          </w:rPr>
          <w:t>графе 5 строки 7</w:t>
        </w:r>
      </w:hyperlink>
      <w:r w:rsidRPr="00A15765">
        <w:rPr>
          <w:rFonts w:ascii="Times New Roman" w:hAnsi="Times New Roman" w:cs="Times New Roman"/>
          <w:sz w:val="28"/>
          <w:szCs w:val="28"/>
        </w:rPr>
        <w:t xml:space="preserve"> слова </w:t>
      </w:r>
      <w:r w:rsidR="00B251C3">
        <w:rPr>
          <w:rFonts w:ascii="Times New Roman" w:hAnsi="Times New Roman" w:cs="Times New Roman"/>
          <w:sz w:val="28"/>
          <w:szCs w:val="28"/>
        </w:rPr>
        <w:t>«</w:t>
      </w:r>
      <w:r w:rsidRPr="00A15765">
        <w:rPr>
          <w:rFonts w:ascii="Times New Roman" w:hAnsi="Times New Roman" w:cs="Times New Roman"/>
          <w:sz w:val="28"/>
          <w:szCs w:val="28"/>
        </w:rPr>
        <w:t>уплата иных платежей в бюджеты бюджетной системы Российской Федерации" заменить словами "уплата иных платежей в бюджеты бюджетной системы Российской Федерации (в том числе в случае уплаты единого налогового платежа)</w:t>
      </w:r>
      <w:r w:rsidR="00B251C3">
        <w:rPr>
          <w:rFonts w:ascii="Times New Roman" w:hAnsi="Times New Roman" w:cs="Times New Roman"/>
          <w:sz w:val="28"/>
          <w:szCs w:val="28"/>
        </w:rPr>
        <w:t>»</w:t>
      </w:r>
      <w:r w:rsidRPr="00A15765">
        <w:rPr>
          <w:rFonts w:ascii="Times New Roman" w:hAnsi="Times New Roman" w:cs="Times New Roman"/>
          <w:sz w:val="28"/>
          <w:szCs w:val="28"/>
        </w:rPr>
        <w:t>.</w:t>
      </w:r>
    </w:p>
    <w:p w:rsidR="00444DB7" w:rsidRPr="00A15765" w:rsidRDefault="00444DB7" w:rsidP="00DC07CF">
      <w:pPr>
        <w:pStyle w:val="ConsPlusNormal"/>
        <w:spacing w:before="220" w:line="360" w:lineRule="auto"/>
        <w:ind w:firstLine="539"/>
        <w:contextualSpacing/>
        <w:jc w:val="both"/>
        <w:rPr>
          <w:rFonts w:ascii="Times New Roman" w:hAnsi="Times New Roman" w:cs="Times New Roman"/>
          <w:sz w:val="28"/>
          <w:szCs w:val="28"/>
        </w:rPr>
      </w:pPr>
      <w:r w:rsidRPr="00A15765">
        <w:rPr>
          <w:rFonts w:ascii="Times New Roman" w:hAnsi="Times New Roman" w:cs="Times New Roman"/>
          <w:sz w:val="28"/>
          <w:szCs w:val="28"/>
        </w:rPr>
        <w:t>1.2</w:t>
      </w:r>
      <w:r w:rsidR="006A0A33">
        <w:rPr>
          <w:rFonts w:ascii="Times New Roman" w:hAnsi="Times New Roman" w:cs="Times New Roman"/>
          <w:sz w:val="28"/>
          <w:szCs w:val="28"/>
        </w:rPr>
        <w:t>5</w:t>
      </w:r>
      <w:r w:rsidRPr="00A15765">
        <w:rPr>
          <w:rFonts w:ascii="Times New Roman" w:hAnsi="Times New Roman" w:cs="Times New Roman"/>
          <w:sz w:val="28"/>
          <w:szCs w:val="28"/>
        </w:rPr>
        <w:t>.</w:t>
      </w:r>
      <w:r w:rsidR="00675E3B" w:rsidRPr="00A15765">
        <w:rPr>
          <w:rFonts w:ascii="Times New Roman" w:hAnsi="Times New Roman" w:cs="Times New Roman"/>
          <w:sz w:val="28"/>
          <w:szCs w:val="28"/>
        </w:rPr>
        <w:t>6</w:t>
      </w:r>
      <w:r w:rsidRPr="00A15765">
        <w:rPr>
          <w:rFonts w:ascii="Times New Roman" w:hAnsi="Times New Roman" w:cs="Times New Roman"/>
          <w:sz w:val="28"/>
          <w:szCs w:val="28"/>
        </w:rPr>
        <w:t xml:space="preserve">. В </w:t>
      </w:r>
      <w:hyperlink r:id="rId36">
        <w:r w:rsidRPr="00A15765">
          <w:rPr>
            <w:rFonts w:ascii="Times New Roman" w:hAnsi="Times New Roman" w:cs="Times New Roman"/>
            <w:sz w:val="28"/>
            <w:szCs w:val="28"/>
          </w:rPr>
          <w:t>графе 5 строки 9</w:t>
        </w:r>
      </w:hyperlink>
      <w:r w:rsidRPr="00A15765">
        <w:rPr>
          <w:rFonts w:ascii="Times New Roman" w:hAnsi="Times New Roman" w:cs="Times New Roman"/>
          <w:sz w:val="28"/>
          <w:szCs w:val="28"/>
        </w:rPr>
        <w:t xml:space="preserve"> слова </w:t>
      </w:r>
      <w:r w:rsidR="00B251C3">
        <w:rPr>
          <w:rFonts w:ascii="Times New Roman" w:hAnsi="Times New Roman" w:cs="Times New Roman"/>
          <w:sz w:val="28"/>
          <w:szCs w:val="28"/>
        </w:rPr>
        <w:t>«</w:t>
      </w:r>
      <w:r w:rsidRPr="00A15765">
        <w:rPr>
          <w:rFonts w:ascii="Times New Roman" w:hAnsi="Times New Roman" w:cs="Times New Roman"/>
          <w:sz w:val="28"/>
          <w:szCs w:val="28"/>
        </w:rPr>
        <w:t>оказания услуг</w:t>
      </w:r>
      <w:r w:rsidR="00B251C3">
        <w:rPr>
          <w:rFonts w:ascii="Times New Roman" w:hAnsi="Times New Roman" w:cs="Times New Roman"/>
          <w:sz w:val="28"/>
          <w:szCs w:val="28"/>
        </w:rPr>
        <w:t>»</w:t>
      </w:r>
      <w:r w:rsidRPr="00A15765">
        <w:rPr>
          <w:rFonts w:ascii="Times New Roman" w:hAnsi="Times New Roman" w:cs="Times New Roman"/>
          <w:sz w:val="28"/>
          <w:szCs w:val="28"/>
        </w:rPr>
        <w:t xml:space="preserve"> заменить словами </w:t>
      </w:r>
      <w:r w:rsidR="00B251C3">
        <w:rPr>
          <w:rFonts w:ascii="Times New Roman" w:hAnsi="Times New Roman" w:cs="Times New Roman"/>
          <w:sz w:val="28"/>
          <w:szCs w:val="28"/>
        </w:rPr>
        <w:t>«</w:t>
      </w:r>
      <w:r w:rsidRPr="00A15765">
        <w:rPr>
          <w:rFonts w:ascii="Times New Roman" w:hAnsi="Times New Roman" w:cs="Times New Roman"/>
          <w:sz w:val="28"/>
          <w:szCs w:val="28"/>
        </w:rPr>
        <w:t>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r w:rsidR="00B251C3">
        <w:rPr>
          <w:rFonts w:ascii="Times New Roman" w:hAnsi="Times New Roman" w:cs="Times New Roman"/>
          <w:sz w:val="28"/>
          <w:szCs w:val="28"/>
        </w:rPr>
        <w:t>»</w:t>
      </w:r>
      <w:r w:rsidRPr="00A15765">
        <w:rPr>
          <w:rFonts w:ascii="Times New Roman" w:hAnsi="Times New Roman" w:cs="Times New Roman"/>
          <w:sz w:val="28"/>
          <w:szCs w:val="28"/>
        </w:rPr>
        <w:t>.</w:t>
      </w:r>
    </w:p>
    <w:p w:rsidR="00444DB7" w:rsidRPr="00A15765" w:rsidRDefault="00570BE1" w:rsidP="00121FAB">
      <w:pPr>
        <w:pStyle w:val="ConsPlusNormal"/>
        <w:spacing w:before="220"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6A0A33">
        <w:rPr>
          <w:rFonts w:ascii="Times New Roman" w:hAnsi="Times New Roman" w:cs="Times New Roman"/>
          <w:sz w:val="28"/>
          <w:szCs w:val="28"/>
        </w:rPr>
        <w:t>5</w:t>
      </w:r>
      <w:r w:rsidR="00444DB7" w:rsidRPr="00A15765">
        <w:rPr>
          <w:rFonts w:ascii="Times New Roman" w:hAnsi="Times New Roman" w:cs="Times New Roman"/>
          <w:sz w:val="28"/>
          <w:szCs w:val="28"/>
        </w:rPr>
        <w:t>.</w:t>
      </w:r>
      <w:r w:rsidR="00675E3B" w:rsidRPr="00A15765">
        <w:rPr>
          <w:rFonts w:ascii="Times New Roman" w:hAnsi="Times New Roman" w:cs="Times New Roman"/>
          <w:sz w:val="28"/>
          <w:szCs w:val="28"/>
        </w:rPr>
        <w:t>7</w:t>
      </w:r>
      <w:r w:rsidR="00444DB7" w:rsidRPr="00A15765">
        <w:rPr>
          <w:rFonts w:ascii="Times New Roman" w:hAnsi="Times New Roman" w:cs="Times New Roman"/>
          <w:sz w:val="28"/>
          <w:szCs w:val="28"/>
        </w:rPr>
        <w:t xml:space="preserve">. </w:t>
      </w:r>
      <w:hyperlink r:id="rId37">
        <w:r w:rsidR="00444DB7" w:rsidRPr="00A15765">
          <w:rPr>
            <w:rFonts w:ascii="Times New Roman" w:hAnsi="Times New Roman" w:cs="Times New Roman"/>
            <w:sz w:val="28"/>
            <w:szCs w:val="28"/>
          </w:rPr>
          <w:t>Строки 10</w:t>
        </w:r>
      </w:hyperlink>
      <w:r w:rsidR="00444DB7" w:rsidRPr="00A15765">
        <w:rPr>
          <w:rFonts w:ascii="Times New Roman" w:hAnsi="Times New Roman" w:cs="Times New Roman"/>
          <w:sz w:val="28"/>
          <w:szCs w:val="28"/>
        </w:rPr>
        <w:t xml:space="preserve">, </w:t>
      </w:r>
      <w:hyperlink r:id="rId38">
        <w:r w:rsidR="00444DB7" w:rsidRPr="00A15765">
          <w:rPr>
            <w:rFonts w:ascii="Times New Roman" w:hAnsi="Times New Roman" w:cs="Times New Roman"/>
            <w:sz w:val="28"/>
            <w:szCs w:val="28"/>
          </w:rPr>
          <w:t>11</w:t>
        </w:r>
      </w:hyperlink>
      <w:r w:rsidR="00444DB7" w:rsidRPr="00A15765">
        <w:rPr>
          <w:rFonts w:ascii="Times New Roman" w:hAnsi="Times New Roman" w:cs="Times New Roman"/>
          <w:sz w:val="28"/>
          <w:szCs w:val="28"/>
        </w:rPr>
        <w:t xml:space="preserve"> признать утратившими силу.</w:t>
      </w:r>
    </w:p>
    <w:p w:rsidR="00992FA4" w:rsidRPr="00A15765" w:rsidRDefault="00992FA4" w:rsidP="00121FAB">
      <w:pPr>
        <w:pStyle w:val="ConsPlusNormal"/>
        <w:spacing w:before="220" w:line="360" w:lineRule="auto"/>
        <w:ind w:firstLine="540"/>
        <w:contextualSpacing/>
        <w:jc w:val="both"/>
        <w:rPr>
          <w:rFonts w:ascii="Times New Roman" w:hAnsi="Times New Roman" w:cs="Times New Roman"/>
          <w:sz w:val="28"/>
          <w:szCs w:val="28"/>
        </w:rPr>
      </w:pPr>
      <w:r w:rsidRPr="00A15765">
        <w:rPr>
          <w:rFonts w:ascii="Times New Roman" w:hAnsi="Times New Roman" w:cs="Times New Roman"/>
          <w:sz w:val="28"/>
          <w:szCs w:val="28"/>
        </w:rPr>
        <w:t>1.</w:t>
      </w:r>
      <w:r w:rsidR="00675E3B" w:rsidRPr="00A15765">
        <w:rPr>
          <w:rFonts w:ascii="Times New Roman" w:hAnsi="Times New Roman" w:cs="Times New Roman"/>
          <w:sz w:val="28"/>
          <w:szCs w:val="28"/>
        </w:rPr>
        <w:t>2</w:t>
      </w:r>
      <w:r w:rsidR="006A0A33">
        <w:rPr>
          <w:rFonts w:ascii="Times New Roman" w:hAnsi="Times New Roman" w:cs="Times New Roman"/>
          <w:sz w:val="28"/>
          <w:szCs w:val="28"/>
        </w:rPr>
        <w:t>5</w:t>
      </w:r>
      <w:r w:rsidR="00675E3B" w:rsidRPr="00A15765">
        <w:rPr>
          <w:rFonts w:ascii="Times New Roman" w:hAnsi="Times New Roman" w:cs="Times New Roman"/>
          <w:sz w:val="28"/>
          <w:szCs w:val="28"/>
        </w:rPr>
        <w:t xml:space="preserve">.8. </w:t>
      </w:r>
      <w:r w:rsidRPr="00A15765">
        <w:rPr>
          <w:rFonts w:ascii="Times New Roman" w:hAnsi="Times New Roman" w:cs="Times New Roman"/>
          <w:sz w:val="28"/>
          <w:szCs w:val="28"/>
        </w:rPr>
        <w:t>В графе 5 строки 14 слова «государственного» заменить на «муниципального».</w:t>
      </w:r>
    </w:p>
    <w:p w:rsidR="00675E3B" w:rsidRDefault="0072182A" w:rsidP="00DC07CF">
      <w:pPr>
        <w:pStyle w:val="ConsPlusNormal"/>
        <w:spacing w:before="220" w:line="360" w:lineRule="auto"/>
        <w:ind w:firstLine="539"/>
        <w:contextualSpacing/>
        <w:jc w:val="both"/>
        <w:rPr>
          <w:rFonts w:ascii="Times New Roman" w:hAnsi="Times New Roman" w:cs="Times New Roman"/>
          <w:sz w:val="28"/>
          <w:szCs w:val="28"/>
        </w:rPr>
      </w:pPr>
      <w:r w:rsidRPr="00570BE1">
        <w:rPr>
          <w:rFonts w:ascii="Times New Roman" w:hAnsi="Times New Roman" w:cs="Times New Roman"/>
          <w:sz w:val="28"/>
          <w:szCs w:val="28"/>
        </w:rPr>
        <w:t>1.2</w:t>
      </w:r>
      <w:r w:rsidR="006A0A33">
        <w:rPr>
          <w:rFonts w:ascii="Times New Roman" w:hAnsi="Times New Roman" w:cs="Times New Roman"/>
          <w:sz w:val="28"/>
          <w:szCs w:val="28"/>
        </w:rPr>
        <w:t>6</w:t>
      </w:r>
      <w:r w:rsidR="009F7C31">
        <w:rPr>
          <w:rFonts w:ascii="Times New Roman" w:hAnsi="Times New Roman" w:cs="Times New Roman"/>
          <w:sz w:val="28"/>
          <w:szCs w:val="28"/>
        </w:rPr>
        <w:t xml:space="preserve">. </w:t>
      </w:r>
      <w:r w:rsidRPr="00570BE1">
        <w:rPr>
          <w:rFonts w:ascii="Times New Roman" w:hAnsi="Times New Roman" w:cs="Times New Roman"/>
          <w:sz w:val="28"/>
          <w:szCs w:val="28"/>
        </w:rPr>
        <w:t xml:space="preserve">Приложение 9 </w:t>
      </w:r>
      <w:r w:rsidR="002229D4">
        <w:rPr>
          <w:rFonts w:ascii="Times New Roman" w:hAnsi="Times New Roman" w:cs="Times New Roman"/>
          <w:sz w:val="28"/>
          <w:szCs w:val="28"/>
        </w:rPr>
        <w:t>«Расшифровка к распоряжению» п</w:t>
      </w:r>
      <w:r w:rsidRPr="00570BE1">
        <w:rPr>
          <w:rFonts w:ascii="Times New Roman" w:hAnsi="Times New Roman" w:cs="Times New Roman"/>
          <w:sz w:val="28"/>
          <w:szCs w:val="28"/>
        </w:rPr>
        <w:t xml:space="preserve">орядка осуществления </w:t>
      </w:r>
      <w:r w:rsidR="00570BE1">
        <w:rPr>
          <w:rFonts w:ascii="Times New Roman" w:hAnsi="Times New Roman" w:cs="Times New Roman"/>
          <w:sz w:val="28"/>
          <w:szCs w:val="28"/>
        </w:rPr>
        <w:t xml:space="preserve">комитетом по </w:t>
      </w:r>
      <w:r w:rsidRPr="00570BE1">
        <w:rPr>
          <w:rFonts w:ascii="Times New Roman" w:hAnsi="Times New Roman" w:cs="Times New Roman"/>
          <w:sz w:val="28"/>
          <w:szCs w:val="28"/>
        </w:rPr>
        <w:t>финанс</w:t>
      </w:r>
      <w:r w:rsidR="00570BE1">
        <w:rPr>
          <w:rFonts w:ascii="Times New Roman" w:hAnsi="Times New Roman" w:cs="Times New Roman"/>
          <w:sz w:val="28"/>
          <w:szCs w:val="28"/>
        </w:rPr>
        <w:t>ам</w:t>
      </w:r>
      <w:r w:rsidRPr="00570BE1">
        <w:rPr>
          <w:rFonts w:ascii="Times New Roman" w:hAnsi="Times New Roman" w:cs="Times New Roman"/>
          <w:sz w:val="28"/>
          <w:szCs w:val="28"/>
        </w:rPr>
        <w:t xml:space="preserve"> санкционирования операций со средствами участников казначейского сопровождения признать утратившим силу.</w:t>
      </w:r>
    </w:p>
    <w:p w:rsidR="009F7C31" w:rsidRPr="006A0A33" w:rsidRDefault="009F7C31" w:rsidP="00DC07CF">
      <w:pPr>
        <w:pStyle w:val="ConsPlusNormal"/>
        <w:spacing w:before="22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1.27. Приложение 1 «Сведения об операциях с целевыми средствами»</w:t>
      </w:r>
      <w:r w:rsidRPr="009F7C31">
        <w:rPr>
          <w:rFonts w:ascii="Times New Roman" w:hAnsi="Times New Roman" w:cs="Times New Roman"/>
          <w:sz w:val="28"/>
          <w:szCs w:val="28"/>
        </w:rPr>
        <w:t xml:space="preserve"> </w:t>
      </w:r>
      <w:r>
        <w:rPr>
          <w:rFonts w:ascii="Times New Roman" w:hAnsi="Times New Roman" w:cs="Times New Roman"/>
          <w:sz w:val="28"/>
          <w:szCs w:val="28"/>
        </w:rPr>
        <w:t>п</w:t>
      </w:r>
      <w:r w:rsidRPr="00570BE1">
        <w:rPr>
          <w:rFonts w:ascii="Times New Roman" w:hAnsi="Times New Roman" w:cs="Times New Roman"/>
          <w:sz w:val="28"/>
          <w:szCs w:val="28"/>
        </w:rPr>
        <w:t xml:space="preserve">орядка осуществления </w:t>
      </w:r>
      <w:r>
        <w:rPr>
          <w:rFonts w:ascii="Times New Roman" w:hAnsi="Times New Roman" w:cs="Times New Roman"/>
          <w:sz w:val="28"/>
          <w:szCs w:val="28"/>
        </w:rPr>
        <w:t xml:space="preserve">комитетом по </w:t>
      </w:r>
      <w:r w:rsidRPr="00570BE1">
        <w:rPr>
          <w:rFonts w:ascii="Times New Roman" w:hAnsi="Times New Roman" w:cs="Times New Roman"/>
          <w:sz w:val="28"/>
          <w:szCs w:val="28"/>
        </w:rPr>
        <w:t>финанс</w:t>
      </w:r>
      <w:r>
        <w:rPr>
          <w:rFonts w:ascii="Times New Roman" w:hAnsi="Times New Roman" w:cs="Times New Roman"/>
          <w:sz w:val="28"/>
          <w:szCs w:val="28"/>
        </w:rPr>
        <w:t>ам</w:t>
      </w:r>
      <w:r w:rsidRPr="00570BE1">
        <w:rPr>
          <w:rFonts w:ascii="Times New Roman" w:hAnsi="Times New Roman" w:cs="Times New Roman"/>
          <w:sz w:val="28"/>
          <w:szCs w:val="28"/>
        </w:rPr>
        <w:t xml:space="preserve"> санкционирования операций </w:t>
      </w:r>
      <w:r w:rsidRPr="00570BE1">
        <w:rPr>
          <w:rFonts w:ascii="Times New Roman" w:hAnsi="Times New Roman" w:cs="Times New Roman"/>
          <w:sz w:val="28"/>
          <w:szCs w:val="28"/>
        </w:rPr>
        <w:lastRenderedPageBreak/>
        <w:t>со средствами участников казначейского сопровождения</w:t>
      </w:r>
      <w:r>
        <w:rPr>
          <w:rFonts w:ascii="Times New Roman" w:hAnsi="Times New Roman" w:cs="Times New Roman"/>
          <w:sz w:val="28"/>
          <w:szCs w:val="28"/>
        </w:rPr>
        <w:t xml:space="preserve"> </w:t>
      </w:r>
      <w:r w:rsidR="00EF3760">
        <w:rPr>
          <w:rFonts w:ascii="Times New Roman" w:hAnsi="Times New Roman" w:cs="Times New Roman"/>
          <w:sz w:val="28"/>
          <w:szCs w:val="28"/>
        </w:rPr>
        <w:t>изложить в новой редакции согласно приложению к приказу.</w:t>
      </w:r>
    </w:p>
    <w:p w:rsidR="00DC6D3B" w:rsidRDefault="00DC6D3B" w:rsidP="00DC07CF">
      <w:pPr>
        <w:pStyle w:val="ConsPlusNormal"/>
        <w:spacing w:before="220" w:line="360" w:lineRule="auto"/>
        <w:ind w:firstLine="539"/>
        <w:contextualSpacing/>
        <w:jc w:val="both"/>
        <w:rPr>
          <w:rFonts w:ascii="Times New Roman" w:hAnsi="Times New Roman" w:cs="Times New Roman"/>
          <w:sz w:val="28"/>
          <w:szCs w:val="28"/>
        </w:rPr>
      </w:pPr>
      <w:r w:rsidRPr="00DC6D3B">
        <w:rPr>
          <w:rFonts w:ascii="Times New Roman" w:hAnsi="Times New Roman" w:cs="Times New Roman"/>
          <w:sz w:val="28"/>
          <w:szCs w:val="28"/>
        </w:rPr>
        <w:t>2</w:t>
      </w:r>
      <w:r>
        <w:rPr>
          <w:rFonts w:ascii="Times New Roman" w:hAnsi="Times New Roman" w:cs="Times New Roman"/>
          <w:sz w:val="28"/>
          <w:szCs w:val="28"/>
        </w:rPr>
        <w:t>. Отделу отчетности, обслуживани</w:t>
      </w:r>
      <w:r w:rsidR="00860C39">
        <w:rPr>
          <w:rFonts w:ascii="Times New Roman" w:hAnsi="Times New Roman" w:cs="Times New Roman"/>
          <w:sz w:val="28"/>
          <w:szCs w:val="28"/>
        </w:rPr>
        <w:t>я</w:t>
      </w:r>
      <w:r>
        <w:rPr>
          <w:rFonts w:ascii="Times New Roman" w:hAnsi="Times New Roman" w:cs="Times New Roman"/>
          <w:sz w:val="28"/>
          <w:szCs w:val="28"/>
        </w:rPr>
        <w:t xml:space="preserve"> муниципального долга и казначейского исполнения разместить настоящий приказ на сайте </w:t>
      </w:r>
      <w:r w:rsidR="00FE0AF0">
        <w:rPr>
          <w:rFonts w:ascii="Times New Roman" w:hAnsi="Times New Roman" w:cs="Times New Roman"/>
          <w:sz w:val="28"/>
          <w:szCs w:val="28"/>
        </w:rPr>
        <w:t xml:space="preserve">администрации города </w:t>
      </w:r>
      <w:proofErr w:type="spellStart"/>
      <w:r w:rsidR="00FE0AF0">
        <w:rPr>
          <w:rFonts w:ascii="Times New Roman" w:hAnsi="Times New Roman" w:cs="Times New Roman"/>
          <w:sz w:val="28"/>
          <w:szCs w:val="28"/>
        </w:rPr>
        <w:t>Пыть-Яха</w:t>
      </w:r>
      <w:proofErr w:type="spellEnd"/>
      <w:r w:rsidR="00FE0AF0">
        <w:rPr>
          <w:rFonts w:ascii="Times New Roman" w:hAnsi="Times New Roman" w:cs="Times New Roman"/>
          <w:sz w:val="28"/>
          <w:szCs w:val="28"/>
        </w:rPr>
        <w:t>.</w:t>
      </w:r>
    </w:p>
    <w:p w:rsidR="00FE0AF0" w:rsidRDefault="00FE0AF0" w:rsidP="00DC07CF">
      <w:pPr>
        <w:pStyle w:val="ConsPlusNormal"/>
        <w:spacing w:before="22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 Настоящий приказ вступает в силу с момента подписания и распространяется на правоотношения</w:t>
      </w:r>
      <w:r w:rsidR="00860C39">
        <w:rPr>
          <w:rFonts w:ascii="Times New Roman" w:hAnsi="Times New Roman" w:cs="Times New Roman"/>
          <w:sz w:val="28"/>
          <w:szCs w:val="28"/>
        </w:rPr>
        <w:t>,</w:t>
      </w:r>
      <w:r>
        <w:rPr>
          <w:rFonts w:ascii="Times New Roman" w:hAnsi="Times New Roman" w:cs="Times New Roman"/>
          <w:sz w:val="28"/>
          <w:szCs w:val="28"/>
        </w:rPr>
        <w:t xml:space="preserve"> </w:t>
      </w:r>
      <w:r w:rsidR="00860C39">
        <w:rPr>
          <w:rFonts w:ascii="Times New Roman" w:hAnsi="Times New Roman" w:cs="Times New Roman"/>
          <w:sz w:val="28"/>
          <w:szCs w:val="28"/>
        </w:rPr>
        <w:t xml:space="preserve">возникшие </w:t>
      </w:r>
      <w:r>
        <w:rPr>
          <w:rFonts w:ascii="Times New Roman" w:hAnsi="Times New Roman" w:cs="Times New Roman"/>
          <w:sz w:val="28"/>
          <w:szCs w:val="28"/>
        </w:rPr>
        <w:t xml:space="preserve">с 01.01.2026 года. </w:t>
      </w:r>
    </w:p>
    <w:p w:rsidR="00EF3760" w:rsidRDefault="00FE0AF0" w:rsidP="00DC07CF">
      <w:pPr>
        <w:pStyle w:val="ConsPlusNormal"/>
        <w:spacing w:before="22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4. Контроль за исполнением приказа возложить на заместителя председателя комитета – начальника отдела    </w:t>
      </w:r>
      <w:r w:rsidR="00860C39">
        <w:rPr>
          <w:rFonts w:ascii="Times New Roman" w:hAnsi="Times New Roman" w:cs="Times New Roman"/>
          <w:sz w:val="28"/>
          <w:szCs w:val="28"/>
        </w:rPr>
        <w:t>отчетности, обслуживанию муниципального долга и казначейского исполнения.</w:t>
      </w:r>
      <w:r>
        <w:rPr>
          <w:rFonts w:ascii="Times New Roman" w:hAnsi="Times New Roman" w:cs="Times New Roman"/>
          <w:sz w:val="28"/>
          <w:szCs w:val="28"/>
        </w:rPr>
        <w:t xml:space="preserve">  </w:t>
      </w:r>
    </w:p>
    <w:p w:rsidR="00EF3760" w:rsidRDefault="00EF3760" w:rsidP="00DC07CF">
      <w:pPr>
        <w:pStyle w:val="ConsPlusNormal"/>
        <w:spacing w:before="220" w:line="360" w:lineRule="auto"/>
        <w:ind w:firstLine="539"/>
        <w:contextualSpacing/>
        <w:jc w:val="both"/>
        <w:rPr>
          <w:rFonts w:ascii="Times New Roman" w:hAnsi="Times New Roman" w:cs="Times New Roman"/>
          <w:sz w:val="28"/>
          <w:szCs w:val="28"/>
        </w:rPr>
      </w:pPr>
    </w:p>
    <w:p w:rsidR="00EF3760" w:rsidRDefault="00EF3760" w:rsidP="00DC07CF">
      <w:pPr>
        <w:pStyle w:val="ConsPlusNormal"/>
        <w:spacing w:before="220" w:line="360" w:lineRule="auto"/>
        <w:ind w:firstLine="539"/>
        <w:contextualSpacing/>
        <w:jc w:val="both"/>
        <w:rPr>
          <w:rFonts w:ascii="Times New Roman" w:hAnsi="Times New Roman" w:cs="Times New Roman"/>
          <w:sz w:val="28"/>
          <w:szCs w:val="28"/>
        </w:rPr>
      </w:pPr>
    </w:p>
    <w:p w:rsidR="00EF3760" w:rsidRPr="00EF3760" w:rsidRDefault="00EF3760" w:rsidP="00EF3760">
      <w:pPr>
        <w:spacing w:after="0" w:line="240" w:lineRule="auto"/>
        <w:rPr>
          <w:rFonts w:ascii="Times New Roman" w:hAnsi="Times New Roman"/>
          <w:bCs/>
          <w:sz w:val="28"/>
          <w:szCs w:val="28"/>
        </w:rPr>
      </w:pPr>
      <w:r w:rsidRPr="00EF3760">
        <w:rPr>
          <w:rFonts w:ascii="Times New Roman" w:hAnsi="Times New Roman"/>
          <w:bCs/>
          <w:sz w:val="28"/>
          <w:szCs w:val="28"/>
        </w:rPr>
        <w:t xml:space="preserve">Председатель </w:t>
      </w:r>
    </w:p>
    <w:p w:rsidR="00EF3760" w:rsidRPr="00EF3760" w:rsidRDefault="00EF3760" w:rsidP="00EF3760">
      <w:pPr>
        <w:spacing w:after="0" w:line="240" w:lineRule="auto"/>
        <w:rPr>
          <w:rFonts w:ascii="Times New Roman" w:hAnsi="Times New Roman"/>
          <w:bCs/>
          <w:sz w:val="28"/>
          <w:szCs w:val="28"/>
        </w:rPr>
      </w:pPr>
      <w:r w:rsidRPr="00EF3760">
        <w:rPr>
          <w:rFonts w:ascii="Times New Roman" w:hAnsi="Times New Roman"/>
          <w:bCs/>
          <w:sz w:val="28"/>
          <w:szCs w:val="28"/>
        </w:rPr>
        <w:t>комитета по финансам</w:t>
      </w:r>
      <w:r w:rsidRPr="00EF3760">
        <w:rPr>
          <w:rFonts w:ascii="Times New Roman" w:hAnsi="Times New Roman"/>
          <w:bCs/>
          <w:sz w:val="28"/>
          <w:szCs w:val="28"/>
        </w:rPr>
        <w:tab/>
      </w:r>
      <w:r w:rsidRPr="00EF3760">
        <w:rPr>
          <w:rFonts w:ascii="Times New Roman" w:hAnsi="Times New Roman"/>
          <w:bCs/>
          <w:sz w:val="28"/>
          <w:szCs w:val="28"/>
        </w:rPr>
        <w:tab/>
        <w:t xml:space="preserve">     </w:t>
      </w:r>
      <w:r w:rsidRPr="00EF3760">
        <w:rPr>
          <w:rFonts w:ascii="Times New Roman" w:hAnsi="Times New Roman"/>
          <w:bCs/>
          <w:sz w:val="28"/>
          <w:szCs w:val="28"/>
        </w:rPr>
        <w:tab/>
      </w:r>
      <w:r w:rsidRPr="00EF3760">
        <w:rPr>
          <w:rFonts w:ascii="Times New Roman" w:hAnsi="Times New Roman"/>
          <w:bCs/>
          <w:sz w:val="28"/>
          <w:szCs w:val="28"/>
        </w:rPr>
        <w:tab/>
      </w:r>
      <w:r w:rsidRPr="00EF3760">
        <w:rPr>
          <w:rFonts w:ascii="Times New Roman" w:hAnsi="Times New Roman"/>
          <w:bCs/>
          <w:sz w:val="28"/>
          <w:szCs w:val="28"/>
        </w:rPr>
        <w:tab/>
      </w:r>
      <w:r w:rsidRPr="00EF3760">
        <w:rPr>
          <w:rFonts w:ascii="Times New Roman" w:hAnsi="Times New Roman"/>
          <w:bCs/>
          <w:sz w:val="28"/>
          <w:szCs w:val="28"/>
        </w:rPr>
        <w:tab/>
      </w:r>
      <w:r w:rsidRPr="00EF3760">
        <w:rPr>
          <w:rFonts w:ascii="Times New Roman" w:hAnsi="Times New Roman"/>
          <w:bCs/>
          <w:sz w:val="28"/>
          <w:szCs w:val="28"/>
        </w:rPr>
        <w:tab/>
      </w:r>
      <w:r w:rsidRPr="00EF3760">
        <w:rPr>
          <w:rFonts w:ascii="Times New Roman" w:hAnsi="Times New Roman"/>
          <w:bCs/>
          <w:sz w:val="28"/>
          <w:szCs w:val="28"/>
        </w:rPr>
        <w:tab/>
        <w:t>Е.В. Вагина</w:t>
      </w:r>
    </w:p>
    <w:p w:rsidR="00FE0AF0" w:rsidRDefault="00FE0AF0" w:rsidP="00DC07CF">
      <w:pPr>
        <w:pStyle w:val="ConsPlusNormal"/>
        <w:spacing w:before="220" w:line="36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B1196E" w:rsidRDefault="00B1196E" w:rsidP="00DC07CF">
      <w:pPr>
        <w:pStyle w:val="ConsPlusNormal"/>
        <w:spacing w:before="220" w:line="360" w:lineRule="auto"/>
        <w:ind w:firstLine="539"/>
        <w:contextualSpacing/>
        <w:jc w:val="both"/>
        <w:rPr>
          <w:rFonts w:ascii="Times New Roman" w:hAnsi="Times New Roman" w:cs="Times New Roman"/>
          <w:sz w:val="28"/>
          <w:szCs w:val="28"/>
        </w:rPr>
        <w:sectPr w:rsidR="00B1196E" w:rsidSect="00122EDD">
          <w:pgSz w:w="11905" w:h="16838"/>
          <w:pgMar w:top="1134" w:right="850" w:bottom="1134" w:left="1701" w:header="0" w:footer="0" w:gutter="0"/>
          <w:cols w:space="720"/>
          <w:titlePg/>
          <w:docGrid w:linePitch="299"/>
        </w:sect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Default="00B1196E" w:rsidP="00DC07CF">
      <w:pPr>
        <w:pStyle w:val="ConsPlusNormal"/>
        <w:spacing w:before="220" w:line="360" w:lineRule="auto"/>
        <w:ind w:firstLine="539"/>
        <w:contextualSpacing/>
        <w:jc w:val="both"/>
        <w:rPr>
          <w:rFonts w:ascii="Times New Roman" w:hAnsi="Times New Roman" w:cs="Times New Roman"/>
          <w:sz w:val="28"/>
          <w:szCs w:val="28"/>
        </w:rPr>
      </w:pPr>
      <w:r w:rsidRPr="00B1196E">
        <w:lastRenderedPageBreak/>
        <w:drawing>
          <wp:inline distT="0" distB="0" distL="0" distR="0">
            <wp:extent cx="9251950" cy="6890271"/>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51950" cy="6890271"/>
                    </a:xfrm>
                    <a:prstGeom prst="rect">
                      <a:avLst/>
                    </a:prstGeom>
                    <a:noFill/>
                    <a:ln>
                      <a:noFill/>
                    </a:ln>
                  </pic:spPr>
                </pic:pic>
              </a:graphicData>
            </a:graphic>
          </wp:inline>
        </w:drawing>
      </w:r>
      <w:bookmarkStart w:id="0" w:name="_GoBack"/>
      <w:bookmarkEnd w:id="0"/>
    </w:p>
    <w:p w:rsidR="00016020" w:rsidRDefault="00016020" w:rsidP="00DC07CF">
      <w:pPr>
        <w:pStyle w:val="ConsPlusNormal"/>
        <w:spacing w:before="220" w:line="360" w:lineRule="auto"/>
        <w:ind w:firstLine="539"/>
        <w:contextualSpacing/>
        <w:jc w:val="both"/>
        <w:rPr>
          <w:rFonts w:ascii="Times New Roman" w:hAnsi="Times New Roman" w:cs="Times New Roman"/>
          <w:sz w:val="28"/>
          <w:szCs w:val="28"/>
        </w:rPr>
      </w:pPr>
    </w:p>
    <w:p w:rsidR="00016020" w:rsidRPr="00DC6D3B" w:rsidRDefault="00016020" w:rsidP="00DC07CF">
      <w:pPr>
        <w:pStyle w:val="ConsPlusNormal"/>
        <w:spacing w:before="220" w:line="360" w:lineRule="auto"/>
        <w:ind w:firstLine="539"/>
        <w:contextualSpacing/>
        <w:jc w:val="both"/>
        <w:rPr>
          <w:rFonts w:ascii="Times New Roman" w:hAnsi="Times New Roman" w:cs="Times New Roman"/>
          <w:sz w:val="28"/>
          <w:szCs w:val="28"/>
        </w:rPr>
      </w:pPr>
    </w:p>
    <w:sectPr w:rsidR="00016020" w:rsidRPr="00DC6D3B" w:rsidSect="00B1196E">
      <w:pgSz w:w="16838" w:h="11905" w:orient="landscape"/>
      <w:pgMar w:top="1701" w:right="1134" w:bottom="850"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B7"/>
    <w:rsid w:val="00016020"/>
    <w:rsid w:val="000A30B8"/>
    <w:rsid w:val="00121FAB"/>
    <w:rsid w:val="00122EDD"/>
    <w:rsid w:val="001651A1"/>
    <w:rsid w:val="00184253"/>
    <w:rsid w:val="001A70EB"/>
    <w:rsid w:val="002229D4"/>
    <w:rsid w:val="0025063A"/>
    <w:rsid w:val="00365D77"/>
    <w:rsid w:val="00444DB7"/>
    <w:rsid w:val="00535998"/>
    <w:rsid w:val="00537ADC"/>
    <w:rsid w:val="0054167D"/>
    <w:rsid w:val="00570BE1"/>
    <w:rsid w:val="00587C04"/>
    <w:rsid w:val="006513AC"/>
    <w:rsid w:val="00675E3B"/>
    <w:rsid w:val="006A0A33"/>
    <w:rsid w:val="0070182B"/>
    <w:rsid w:val="0072182A"/>
    <w:rsid w:val="00770C7D"/>
    <w:rsid w:val="007F69F2"/>
    <w:rsid w:val="00860C39"/>
    <w:rsid w:val="00881BC2"/>
    <w:rsid w:val="008B7A1F"/>
    <w:rsid w:val="00927A88"/>
    <w:rsid w:val="00992FA4"/>
    <w:rsid w:val="009F7C31"/>
    <w:rsid w:val="00A038FC"/>
    <w:rsid w:val="00A15765"/>
    <w:rsid w:val="00A92774"/>
    <w:rsid w:val="00AA4FB9"/>
    <w:rsid w:val="00AB7A66"/>
    <w:rsid w:val="00B1196E"/>
    <w:rsid w:val="00B17DFF"/>
    <w:rsid w:val="00B251C3"/>
    <w:rsid w:val="00C769CD"/>
    <w:rsid w:val="00CD2470"/>
    <w:rsid w:val="00D15F13"/>
    <w:rsid w:val="00D27CCF"/>
    <w:rsid w:val="00D43912"/>
    <w:rsid w:val="00D9431D"/>
    <w:rsid w:val="00DC07CF"/>
    <w:rsid w:val="00DC6D3B"/>
    <w:rsid w:val="00EF3760"/>
    <w:rsid w:val="00F57D45"/>
    <w:rsid w:val="00FE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FFBFC-0181-4AB0-86C2-3DFB4EAB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E3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D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4DB7"/>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semiHidden/>
    <w:rsid w:val="00675E3B"/>
    <w:pPr>
      <w:spacing w:after="120"/>
    </w:pPr>
  </w:style>
  <w:style w:type="character" w:customStyle="1" w:styleId="a4">
    <w:name w:val="Основной текст Знак"/>
    <w:basedOn w:val="a0"/>
    <w:link w:val="a3"/>
    <w:uiPriority w:val="99"/>
    <w:semiHidden/>
    <w:rsid w:val="00675E3B"/>
    <w:rPr>
      <w:rFonts w:ascii="Calibri" w:eastAsia="Times New Roman" w:hAnsi="Calibri" w:cs="Times New Roman"/>
      <w:lang w:eastAsia="ru-RU"/>
    </w:rPr>
  </w:style>
  <w:style w:type="paragraph" w:styleId="a5">
    <w:name w:val="Title"/>
    <w:basedOn w:val="a"/>
    <w:link w:val="a6"/>
    <w:uiPriority w:val="99"/>
    <w:qFormat/>
    <w:rsid w:val="00675E3B"/>
    <w:pPr>
      <w:spacing w:after="0" w:line="240" w:lineRule="auto"/>
      <w:jc w:val="center"/>
    </w:pPr>
    <w:rPr>
      <w:rFonts w:ascii="Times New Roman" w:hAnsi="Times New Roman"/>
      <w:sz w:val="32"/>
      <w:szCs w:val="20"/>
    </w:rPr>
  </w:style>
  <w:style w:type="character" w:customStyle="1" w:styleId="a6">
    <w:name w:val="Название Знак"/>
    <w:basedOn w:val="a0"/>
    <w:link w:val="a5"/>
    <w:uiPriority w:val="99"/>
    <w:rsid w:val="00675E3B"/>
    <w:rPr>
      <w:rFonts w:ascii="Times New Roman" w:eastAsia="Times New Roman" w:hAnsi="Times New Roman" w:cs="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05946&amp;dst=100020" TargetMode="External"/><Relationship Id="rId18" Type="http://schemas.openxmlformats.org/officeDocument/2006/relationships/hyperlink" Target="https://login.consultant.ru/link/?req=doc&amp;base=RLAW926&amp;n=305946&amp;dst=100033" TargetMode="External"/><Relationship Id="rId26" Type="http://schemas.openxmlformats.org/officeDocument/2006/relationships/hyperlink" Target="https://login.consultant.ru/link/?req=doc&amp;base=RLAW926&amp;n=305946&amp;dst=100826" TargetMode="External"/><Relationship Id="rId39" Type="http://schemas.openxmlformats.org/officeDocument/2006/relationships/image" Target="media/image2.emf"/><Relationship Id="rId21" Type="http://schemas.openxmlformats.org/officeDocument/2006/relationships/hyperlink" Target="https://login.consultant.ru/link/?req=doc&amp;base=RLAW926&amp;n=305946&amp;dst=100823" TargetMode="External"/><Relationship Id="rId34" Type="http://schemas.openxmlformats.org/officeDocument/2006/relationships/hyperlink" Target="https://login.consultant.ru/link/?req=doc&amp;base=RLAW926&amp;n=305946&amp;dst=100448" TargetMode="External"/><Relationship Id="rId7" Type="http://schemas.openxmlformats.org/officeDocument/2006/relationships/hyperlink" Target="https://login.consultant.ru/link/?req=doc&amp;base=RLAW926&amp;n=305946" TargetMode="External"/><Relationship Id="rId2" Type="http://schemas.openxmlformats.org/officeDocument/2006/relationships/settings" Target="settings.xml"/><Relationship Id="rId16" Type="http://schemas.openxmlformats.org/officeDocument/2006/relationships/hyperlink" Target="https://login.consultant.ru/link/?req=doc&amp;base=RLAW926&amp;n=305946&amp;dst=100029" TargetMode="External"/><Relationship Id="rId20" Type="http://schemas.openxmlformats.org/officeDocument/2006/relationships/hyperlink" Target="https://login.consultant.ru/link/?req=doc&amp;base=RLAW926&amp;n=305946&amp;dst=100054" TargetMode="External"/><Relationship Id="rId29" Type="http://schemas.openxmlformats.org/officeDocument/2006/relationships/hyperlink" Target="https://login.consultant.ru/link/?req=doc&amp;base=RLAW926&amp;n=305946&amp;dst=10083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7496" TargetMode="External"/><Relationship Id="rId11" Type="http://schemas.openxmlformats.org/officeDocument/2006/relationships/hyperlink" Target="https://login.consultant.ru/link/?req=doc&amp;base=RLAW926&amp;n=305946&amp;dst=100015" TargetMode="External"/><Relationship Id="rId24" Type="http://schemas.openxmlformats.org/officeDocument/2006/relationships/hyperlink" Target="https://login.consultant.ru/link/?req=doc&amp;base=RLAW926&amp;n=305946&amp;dst=100825" TargetMode="External"/><Relationship Id="rId32" Type="http://schemas.openxmlformats.org/officeDocument/2006/relationships/hyperlink" Target="https://login.consultant.ru/link/?req=doc&amp;base=RLAW926&amp;n=305946&amp;dst=100365" TargetMode="External"/><Relationship Id="rId37" Type="http://schemas.openxmlformats.org/officeDocument/2006/relationships/hyperlink" Target="https://login.consultant.ru/link/?req=doc&amp;base=RLAW926&amp;n=305946&amp;dst=100480" TargetMode="External"/><Relationship Id="rId40" Type="http://schemas.openxmlformats.org/officeDocument/2006/relationships/fontTable" Target="fontTable.xml"/><Relationship Id="rId5" Type="http://schemas.openxmlformats.org/officeDocument/2006/relationships/hyperlink" Target="https://login.consultant.ru/link/?req=doc&amp;base=LAW&amp;n=520154&amp;dst=6738" TargetMode="External"/><Relationship Id="rId15" Type="http://schemas.openxmlformats.org/officeDocument/2006/relationships/hyperlink" Target="https://login.consultant.ru/link/?req=doc&amp;base=RLAW926&amp;n=305946&amp;dst=100029" TargetMode="External"/><Relationship Id="rId23" Type="http://schemas.openxmlformats.org/officeDocument/2006/relationships/hyperlink" Target="https://login.consultant.ru/link/?req=doc&amp;base=RLAW926&amp;n=305946&amp;dst=100824" TargetMode="External"/><Relationship Id="rId28" Type="http://schemas.openxmlformats.org/officeDocument/2006/relationships/hyperlink" Target="https://login.consultant.ru/link/?req=doc&amp;base=RLAW926&amp;n=305946&amp;dst=100828" TargetMode="External"/><Relationship Id="rId36" Type="http://schemas.openxmlformats.org/officeDocument/2006/relationships/hyperlink" Target="https://login.consultant.ru/link/?req=doc&amp;base=RLAW926&amp;n=305946&amp;dst=100479" TargetMode="External"/><Relationship Id="rId10" Type="http://schemas.openxmlformats.org/officeDocument/2006/relationships/hyperlink" Target="https://login.consultant.ru/link/?req=doc&amp;base=RLAW926&amp;n=305946&amp;dst=100012" TargetMode="External"/><Relationship Id="rId19" Type="http://schemas.openxmlformats.org/officeDocument/2006/relationships/hyperlink" Target="https://login.consultant.ru/link/?req=doc&amp;base=RLAW926&amp;n=305946&amp;dst=100036" TargetMode="External"/><Relationship Id="rId31" Type="http://schemas.openxmlformats.org/officeDocument/2006/relationships/hyperlink" Target="https://login.consultant.ru/link/?req=doc&amp;base=RLAW926&amp;n=305946&amp;dst=100383" TargetMode="External"/><Relationship Id="rId4" Type="http://schemas.openxmlformats.org/officeDocument/2006/relationships/image" Target="media/image1.jpeg"/><Relationship Id="rId9" Type="http://schemas.openxmlformats.org/officeDocument/2006/relationships/hyperlink" Target="https://login.consultant.ru/link/?req=doc&amp;base=RLAW926&amp;n=305946&amp;dst=100010" TargetMode="External"/><Relationship Id="rId14" Type="http://schemas.openxmlformats.org/officeDocument/2006/relationships/hyperlink" Target="https://login.consultant.ru/link/?req=doc&amp;base=RLAW926&amp;n=305946&amp;dst=100027" TargetMode="External"/><Relationship Id="rId22" Type="http://schemas.openxmlformats.org/officeDocument/2006/relationships/hyperlink" Target="https://login.consultant.ru/link/?req=doc&amp;base=RLAW926&amp;n=305946&amp;dst=100058" TargetMode="External"/><Relationship Id="rId27" Type="http://schemas.openxmlformats.org/officeDocument/2006/relationships/hyperlink" Target="https://login.consultant.ru/link/?req=doc&amp;base=RLAW926&amp;n=305946&amp;dst=100071" TargetMode="External"/><Relationship Id="rId30" Type="http://schemas.openxmlformats.org/officeDocument/2006/relationships/hyperlink" Target="https://login.consultant.ru/link/?req=doc&amp;base=RLAW926&amp;n=305946&amp;dst=100342" TargetMode="External"/><Relationship Id="rId35" Type="http://schemas.openxmlformats.org/officeDocument/2006/relationships/hyperlink" Target="https://login.consultant.ru/link/?req=doc&amp;base=RLAW926&amp;n=305946&amp;dst=100469" TargetMode="External"/><Relationship Id="rId8" Type="http://schemas.openxmlformats.org/officeDocument/2006/relationships/hyperlink" Target="https://login.consultant.ru/link/?req=doc&amp;base=RLAW926&amp;n=305946&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05946&amp;dst=100016" TargetMode="External"/><Relationship Id="rId17" Type="http://schemas.openxmlformats.org/officeDocument/2006/relationships/hyperlink" Target="https://login.consultant.ru/link/?req=doc&amp;base=RLAW926&amp;n=305946&amp;dst=100031" TargetMode="External"/><Relationship Id="rId25" Type="http://schemas.openxmlformats.org/officeDocument/2006/relationships/hyperlink" Target="https://login.consultant.ru/link/?req=doc&amp;base=RLAW926&amp;n=305946&amp;dst=100069" TargetMode="External"/><Relationship Id="rId33" Type="http://schemas.openxmlformats.org/officeDocument/2006/relationships/hyperlink" Target="https://login.consultant.ru/link/?req=doc&amp;base=RLAW926&amp;n=305946&amp;dst=100428" TargetMode="External"/><Relationship Id="rId38" Type="http://schemas.openxmlformats.org/officeDocument/2006/relationships/hyperlink" Target="https://login.consultant.ru/link/?req=doc&amp;base=RLAW926&amp;n=305946&amp;dst=100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19</Pages>
  <Words>3967</Words>
  <Characters>22617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Коншина</dc:creator>
  <cp:keywords/>
  <dc:description/>
  <cp:lastModifiedBy>Альбина Коншина</cp:lastModifiedBy>
  <cp:revision>24</cp:revision>
  <dcterms:created xsi:type="dcterms:W3CDTF">2026-03-13T09:55:00Z</dcterms:created>
  <dcterms:modified xsi:type="dcterms:W3CDTF">2026-03-25T11:46:00Z</dcterms:modified>
</cp:coreProperties>
</file>